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40" w:lineRule="exact"/>
        <w:jc w:val="center"/>
        <w:rPr>
          <w:rFonts w:hint="eastAsia" w:ascii="仿宋" w:hAnsi="仿宋" w:eastAsia="仿宋" w:cs="仿宋"/>
          <w:b/>
          <w:bCs/>
          <w:sz w:val="32"/>
          <w:szCs w:val="32"/>
          <w:lang w:val="zh-CN"/>
        </w:rPr>
      </w:pPr>
      <w:r>
        <w:rPr>
          <w:rFonts w:hint="eastAsia" w:ascii="仿宋" w:hAnsi="仿宋" w:eastAsia="仿宋" w:cs="仿宋"/>
          <w:b/>
          <w:bCs/>
          <w:sz w:val="32"/>
          <w:szCs w:val="32"/>
        </w:rPr>
        <w:t>连云港生物工程中等专业学校</w:t>
      </w:r>
      <w:r>
        <w:rPr>
          <w:rFonts w:hint="eastAsia" w:ascii="仿宋" w:hAnsi="仿宋" w:eastAsia="仿宋" w:cs="仿宋"/>
          <w:b/>
          <w:bCs/>
          <w:sz w:val="32"/>
          <w:szCs w:val="32"/>
          <w:lang w:val="zh-CN"/>
        </w:rPr>
        <w:t>中等职业教育</w:t>
      </w:r>
    </w:p>
    <w:p>
      <w:pPr>
        <w:autoSpaceDE w:val="0"/>
        <w:autoSpaceDN w:val="0"/>
        <w:adjustRightInd w:val="0"/>
        <w:spacing w:line="440" w:lineRule="exact"/>
        <w:jc w:val="center"/>
        <w:rPr>
          <w:rFonts w:hint="eastAsia" w:ascii="仿宋" w:hAnsi="仿宋" w:eastAsia="仿宋" w:cs="仿宋"/>
          <w:b/>
          <w:bCs/>
          <w:sz w:val="32"/>
          <w:szCs w:val="32"/>
          <w:lang w:val="zh-CN"/>
        </w:rPr>
      </w:pPr>
      <w:r>
        <w:rPr>
          <w:rFonts w:hint="eastAsia" w:ascii="仿宋" w:hAnsi="仿宋" w:eastAsia="仿宋" w:cs="仿宋"/>
          <w:b/>
          <w:bCs/>
          <w:sz w:val="32"/>
          <w:szCs w:val="32"/>
        </w:rPr>
        <w:t>化工技术类化学工艺</w:t>
      </w:r>
      <w:r>
        <w:rPr>
          <w:rFonts w:hint="eastAsia" w:ascii="仿宋" w:hAnsi="仿宋" w:eastAsia="仿宋" w:cs="仿宋"/>
          <w:b/>
          <w:bCs/>
          <w:sz w:val="32"/>
          <w:szCs w:val="32"/>
          <w:lang w:val="zh-CN"/>
        </w:rPr>
        <w:t>专业实施性人才培养方案</w:t>
      </w:r>
    </w:p>
    <w:p>
      <w:pPr>
        <w:spacing w:line="400" w:lineRule="exact"/>
        <w:ind w:firstLine="482" w:firstLineChars="200"/>
        <w:rPr>
          <w:rFonts w:hint="eastAsia" w:ascii="仿宋" w:hAnsi="仿宋" w:eastAsia="仿宋" w:cs="仿宋"/>
          <w:b/>
          <w:sz w:val="24"/>
          <w:szCs w:val="22"/>
        </w:rPr>
      </w:pPr>
    </w:p>
    <w:p>
      <w:pPr>
        <w:spacing w:line="400" w:lineRule="exact"/>
        <w:ind w:firstLine="482" w:firstLineChars="200"/>
        <w:rPr>
          <w:rFonts w:hint="eastAsia" w:ascii="仿宋" w:hAnsi="仿宋" w:eastAsia="仿宋" w:cs="仿宋"/>
          <w:b/>
          <w:szCs w:val="21"/>
        </w:rPr>
      </w:pPr>
      <w:r>
        <w:rPr>
          <w:rFonts w:hint="eastAsia" w:ascii="仿宋" w:hAnsi="仿宋" w:eastAsia="仿宋" w:cs="仿宋"/>
          <w:b/>
          <w:color w:val="000000"/>
          <w:sz w:val="24"/>
          <w:szCs w:val="24"/>
          <w:lang w:val="zh-CN"/>
        </w:rPr>
        <w:t>一、专业及代码</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专业类别：化工</w:t>
      </w:r>
      <w:r>
        <w:rPr>
          <w:rFonts w:hint="eastAsia" w:ascii="仿宋" w:hAnsi="仿宋" w:eastAsia="仿宋" w:cs="仿宋"/>
          <w:szCs w:val="21"/>
          <w:lang w:val="en-US" w:eastAsia="zh-CN"/>
        </w:rPr>
        <w:t>技术</w:t>
      </w:r>
      <w:r>
        <w:rPr>
          <w:rFonts w:hint="eastAsia" w:ascii="仿宋" w:hAnsi="仿宋" w:eastAsia="仿宋" w:cs="仿宋"/>
          <w:szCs w:val="21"/>
        </w:rPr>
        <w:t>类（代码：</w:t>
      </w:r>
      <w:r>
        <w:rPr>
          <w:rFonts w:hint="eastAsia" w:ascii="仿宋" w:hAnsi="仿宋" w:eastAsia="仿宋" w:cs="仿宋"/>
          <w:szCs w:val="21"/>
          <w:lang w:val="en-US" w:eastAsia="zh-CN"/>
        </w:rPr>
        <w:t>67</w:t>
      </w:r>
      <w:r>
        <w:rPr>
          <w:rFonts w:hint="eastAsia" w:ascii="仿宋" w:hAnsi="仿宋" w:eastAsia="仿宋" w:cs="仿宋"/>
          <w:szCs w:val="21"/>
        </w:rPr>
        <w:t>02）</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专业名称：化学工艺（专业代码：670201）</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专门化方向：基本有机化工、无机化工</w:t>
      </w:r>
    </w:p>
    <w:p>
      <w:pPr>
        <w:spacing w:line="400" w:lineRule="exact"/>
        <w:ind w:firstLine="482" w:firstLineChars="200"/>
        <w:rPr>
          <w:rFonts w:hint="eastAsia" w:ascii="仿宋" w:hAnsi="仿宋" w:eastAsia="仿宋" w:cs="仿宋"/>
          <w:b/>
          <w:color w:val="000000"/>
          <w:sz w:val="24"/>
          <w:szCs w:val="24"/>
          <w:lang w:val="zh-CN"/>
        </w:rPr>
      </w:pPr>
      <w:r>
        <w:rPr>
          <w:rFonts w:hint="eastAsia" w:ascii="仿宋" w:hAnsi="仿宋" w:eastAsia="仿宋" w:cs="仿宋"/>
          <w:b/>
          <w:color w:val="000000"/>
          <w:sz w:val="24"/>
          <w:szCs w:val="24"/>
          <w:lang w:val="zh-CN"/>
        </w:rPr>
        <w:t>二、入学要求与基本学制</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入学要求：初中毕业生或具有同等学力者</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基本学制：3年</w:t>
      </w:r>
    </w:p>
    <w:p>
      <w:pPr>
        <w:spacing w:line="400" w:lineRule="exact"/>
        <w:ind w:firstLine="482" w:firstLineChars="200"/>
        <w:rPr>
          <w:rFonts w:hint="eastAsia" w:ascii="仿宋" w:hAnsi="仿宋" w:eastAsia="仿宋" w:cs="仿宋"/>
          <w:b/>
          <w:color w:val="000000"/>
          <w:sz w:val="24"/>
          <w:szCs w:val="24"/>
          <w:lang w:val="zh-CN"/>
        </w:rPr>
      </w:pPr>
      <w:r>
        <w:rPr>
          <w:rFonts w:hint="eastAsia" w:ascii="仿宋" w:hAnsi="仿宋" w:eastAsia="仿宋" w:cs="仿宋"/>
          <w:b/>
          <w:color w:val="000000"/>
          <w:sz w:val="24"/>
          <w:szCs w:val="24"/>
          <w:lang w:val="zh-CN"/>
        </w:rPr>
        <w:t>三、培养目标</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本专业培养与本市及周边地区石油化工行业一般生产要求相适应，德、智、体、美、劳全面发展，培养具有良好的职业品质和劳动素养，掌握跨入化工行业所必需的基础知识与通用技能，以及本专业对应职业岗位所必备的知识与技能，能胜任化工生产操作与控制、化工设备保养与维护等职业岗位群工作以及相应服务、管理等一线工作，具备职业适应能力和可持续发展能力的高素质劳动者和复合型技术技能人才。</w:t>
      </w:r>
    </w:p>
    <w:p>
      <w:pPr>
        <w:pStyle w:val="3"/>
        <w:spacing w:before="0" w:after="36" w:line="299" w:lineRule="exact"/>
        <w:rPr>
          <w:rFonts w:hint="eastAsia" w:ascii="仿宋" w:hAnsi="仿宋" w:eastAsia="仿宋" w:cs="仿宋"/>
          <w:b/>
          <w:color w:val="000000"/>
          <w:kern w:val="2"/>
          <w:sz w:val="24"/>
          <w:szCs w:val="24"/>
          <w:lang w:val="zh-CN" w:eastAsia="zh-CN" w:bidi="ar-SA"/>
        </w:rPr>
      </w:pPr>
      <w:r>
        <w:rPr>
          <w:rFonts w:hint="eastAsia" w:ascii="仿宋" w:hAnsi="仿宋" w:eastAsia="仿宋" w:cs="仿宋"/>
          <w:b/>
          <w:color w:val="000000"/>
          <w:kern w:val="2"/>
          <w:sz w:val="24"/>
          <w:szCs w:val="24"/>
          <w:lang w:val="zh-CN" w:eastAsia="zh-CN" w:bidi="ar-SA"/>
        </w:rPr>
        <w:t>四、职业面向</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4"/>
        <w:gridCol w:w="2161"/>
        <w:gridCol w:w="3008"/>
        <w:gridCol w:w="1480"/>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7" w:type="pct"/>
            <w:vAlign w:val="center"/>
          </w:tcPr>
          <w:p>
            <w:pPr>
              <w:spacing w:line="400" w:lineRule="exact"/>
              <w:ind w:firstLine="422" w:firstLineChars="200"/>
              <w:rPr>
                <w:rFonts w:hint="eastAsia" w:ascii="仿宋" w:hAnsi="仿宋" w:eastAsia="仿宋" w:cs="仿宋"/>
                <w:b/>
                <w:bCs/>
                <w:szCs w:val="21"/>
              </w:rPr>
            </w:pPr>
            <w:r>
              <w:rPr>
                <w:rFonts w:hint="eastAsia" w:ascii="仿宋" w:hAnsi="仿宋" w:eastAsia="仿宋" w:cs="仿宋"/>
                <w:b/>
                <w:bCs/>
                <w:szCs w:val="21"/>
              </w:rPr>
              <w:t>专门化方向</w:t>
            </w:r>
          </w:p>
        </w:tc>
        <w:tc>
          <w:tcPr>
            <w:tcW w:w="1142" w:type="pct"/>
            <w:vAlign w:val="center"/>
          </w:tcPr>
          <w:p>
            <w:pPr>
              <w:spacing w:line="400" w:lineRule="exact"/>
              <w:ind w:firstLine="422" w:firstLineChars="200"/>
              <w:rPr>
                <w:rFonts w:hint="eastAsia" w:ascii="仿宋" w:hAnsi="仿宋" w:eastAsia="仿宋" w:cs="仿宋"/>
                <w:b/>
                <w:bCs/>
                <w:szCs w:val="21"/>
              </w:rPr>
            </w:pPr>
            <w:r>
              <w:rPr>
                <w:rFonts w:hint="eastAsia" w:ascii="仿宋" w:hAnsi="仿宋" w:eastAsia="仿宋" w:cs="仿宋"/>
                <w:b/>
                <w:bCs/>
                <w:szCs w:val="21"/>
              </w:rPr>
              <w:t>职业（岗位）</w:t>
            </w:r>
          </w:p>
        </w:tc>
        <w:tc>
          <w:tcPr>
            <w:tcW w:w="1590" w:type="pct"/>
            <w:vAlign w:val="center"/>
          </w:tcPr>
          <w:p>
            <w:pPr>
              <w:spacing w:line="400" w:lineRule="exact"/>
              <w:jc w:val="center"/>
              <w:rPr>
                <w:rFonts w:hint="eastAsia" w:ascii="仿宋" w:hAnsi="仿宋" w:eastAsia="仿宋" w:cs="仿宋"/>
                <w:b/>
                <w:bCs/>
                <w:szCs w:val="21"/>
              </w:rPr>
            </w:pPr>
            <w:r>
              <w:rPr>
                <w:rFonts w:hint="eastAsia" w:ascii="仿宋" w:hAnsi="仿宋" w:eastAsia="仿宋" w:cs="仿宋"/>
                <w:b/>
                <w:bCs/>
                <w:szCs w:val="21"/>
              </w:rPr>
              <w:t>职业资格或职业技能等级要求</w:t>
            </w:r>
          </w:p>
        </w:tc>
        <w:tc>
          <w:tcPr>
            <w:tcW w:w="1349" w:type="pct"/>
            <w:gridSpan w:val="2"/>
            <w:vAlign w:val="center"/>
          </w:tcPr>
          <w:p>
            <w:pPr>
              <w:spacing w:line="400" w:lineRule="exact"/>
              <w:ind w:firstLine="422" w:firstLineChars="200"/>
              <w:jc w:val="center"/>
              <w:rPr>
                <w:rFonts w:hint="eastAsia" w:ascii="仿宋" w:hAnsi="仿宋" w:eastAsia="仿宋" w:cs="仿宋"/>
                <w:b/>
                <w:bCs/>
                <w:szCs w:val="21"/>
              </w:rPr>
            </w:pPr>
            <w:r>
              <w:rPr>
                <w:rFonts w:hint="eastAsia" w:ascii="仿宋" w:hAnsi="仿宋" w:eastAsia="仿宋" w:cs="仿宋"/>
                <w:b/>
                <w:bCs/>
                <w:szCs w:val="21"/>
              </w:rPr>
              <w:t>继续学习专业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7" w:type="pct"/>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rPr>
              <w:t>基本有机化工</w:t>
            </w:r>
          </w:p>
        </w:tc>
        <w:tc>
          <w:tcPr>
            <w:tcW w:w="1142" w:type="pct"/>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有机合成</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化工总控</w:t>
            </w:r>
          </w:p>
        </w:tc>
        <w:tc>
          <w:tcPr>
            <w:tcW w:w="1590" w:type="pct"/>
            <w:vMerge w:val="restart"/>
            <w:vAlign w:val="center"/>
          </w:tcPr>
          <w:p>
            <w:pPr>
              <w:spacing w:line="400" w:lineRule="exact"/>
              <w:rPr>
                <w:rFonts w:hint="eastAsia" w:ascii="仿宋" w:hAnsi="仿宋" w:eastAsia="仿宋" w:cs="仿宋"/>
                <w:szCs w:val="21"/>
              </w:rPr>
            </w:pPr>
            <w:r>
              <w:rPr>
                <w:rFonts w:hint="eastAsia" w:ascii="仿宋" w:hAnsi="仿宋" w:eastAsia="仿宋" w:cs="仿宋"/>
                <w:szCs w:val="21"/>
              </w:rPr>
              <w:t>有机合成工（中级）</w:t>
            </w:r>
          </w:p>
          <w:p>
            <w:pPr>
              <w:spacing w:line="400" w:lineRule="exact"/>
              <w:rPr>
                <w:rFonts w:hint="eastAsia" w:ascii="仿宋" w:hAnsi="仿宋" w:eastAsia="仿宋" w:cs="仿宋"/>
                <w:szCs w:val="21"/>
              </w:rPr>
            </w:pPr>
            <w:r>
              <w:rPr>
                <w:rFonts w:hint="eastAsia" w:ascii="仿宋" w:hAnsi="仿宋" w:eastAsia="仿宋" w:cs="仿宋"/>
                <w:szCs w:val="21"/>
              </w:rPr>
              <w:t>无机化学反应生产工（中级）</w:t>
            </w:r>
          </w:p>
          <w:p>
            <w:pPr>
              <w:spacing w:line="400" w:lineRule="exact"/>
              <w:rPr>
                <w:rFonts w:hint="eastAsia" w:ascii="仿宋" w:hAnsi="仿宋" w:eastAsia="仿宋" w:cs="仿宋"/>
                <w:szCs w:val="21"/>
              </w:rPr>
            </w:pPr>
            <w:r>
              <w:rPr>
                <w:rFonts w:hint="eastAsia" w:ascii="仿宋" w:hAnsi="仿宋" w:eastAsia="仿宋" w:cs="仿宋"/>
                <w:szCs w:val="21"/>
              </w:rPr>
              <w:t>化工总控工（中级）</w:t>
            </w:r>
          </w:p>
        </w:tc>
        <w:tc>
          <w:tcPr>
            <w:tcW w:w="782" w:type="pct"/>
            <w:vMerge w:val="restart"/>
            <w:vAlign w:val="center"/>
          </w:tcPr>
          <w:p>
            <w:pPr>
              <w:spacing w:line="400" w:lineRule="exact"/>
              <w:rPr>
                <w:rFonts w:hint="eastAsia" w:ascii="仿宋" w:hAnsi="仿宋" w:eastAsia="仿宋" w:cs="仿宋"/>
                <w:szCs w:val="21"/>
              </w:rPr>
            </w:pPr>
            <w:r>
              <w:rPr>
                <w:rFonts w:hint="eastAsia" w:ascii="仿宋" w:hAnsi="仿宋" w:eastAsia="仿宋" w:cs="仿宋"/>
                <w:szCs w:val="21"/>
              </w:rPr>
              <w:t>高职：</w:t>
            </w:r>
          </w:p>
          <w:p>
            <w:pPr>
              <w:spacing w:line="400" w:lineRule="exact"/>
              <w:rPr>
                <w:rFonts w:hint="eastAsia" w:ascii="仿宋" w:hAnsi="仿宋" w:eastAsia="仿宋" w:cs="仿宋"/>
                <w:szCs w:val="21"/>
              </w:rPr>
            </w:pPr>
            <w:r>
              <w:rPr>
                <w:rFonts w:hint="eastAsia" w:ascii="仿宋" w:hAnsi="仿宋" w:eastAsia="仿宋" w:cs="仿宋"/>
                <w:szCs w:val="21"/>
              </w:rPr>
              <w:t>应用化工技术</w:t>
            </w:r>
          </w:p>
          <w:p>
            <w:pPr>
              <w:spacing w:line="400" w:lineRule="exact"/>
              <w:rPr>
                <w:rFonts w:hint="eastAsia" w:ascii="仿宋" w:hAnsi="仿宋" w:eastAsia="仿宋" w:cs="仿宋"/>
                <w:szCs w:val="21"/>
              </w:rPr>
            </w:pPr>
            <w:r>
              <w:rPr>
                <w:rFonts w:hint="eastAsia" w:ascii="仿宋" w:hAnsi="仿宋" w:eastAsia="仿宋" w:cs="仿宋"/>
                <w:szCs w:val="21"/>
              </w:rPr>
              <w:t>精细化工技术</w:t>
            </w:r>
          </w:p>
          <w:p>
            <w:pPr>
              <w:spacing w:line="400" w:lineRule="exact"/>
              <w:rPr>
                <w:rFonts w:hint="eastAsia" w:ascii="仿宋" w:hAnsi="仿宋" w:eastAsia="仿宋" w:cs="仿宋"/>
                <w:szCs w:val="21"/>
              </w:rPr>
            </w:pPr>
            <w:r>
              <w:rPr>
                <w:rFonts w:hint="eastAsia" w:ascii="仿宋" w:hAnsi="仿宋" w:eastAsia="仿宋" w:cs="仿宋"/>
                <w:szCs w:val="21"/>
              </w:rPr>
              <w:t>化学制药技术</w:t>
            </w:r>
          </w:p>
        </w:tc>
        <w:tc>
          <w:tcPr>
            <w:tcW w:w="566" w:type="pct"/>
            <w:vMerge w:val="restart"/>
            <w:vAlign w:val="center"/>
          </w:tcPr>
          <w:p>
            <w:pPr>
              <w:spacing w:line="400" w:lineRule="exact"/>
              <w:rPr>
                <w:rFonts w:hint="eastAsia" w:ascii="仿宋" w:hAnsi="仿宋" w:eastAsia="仿宋" w:cs="仿宋"/>
                <w:szCs w:val="21"/>
              </w:rPr>
            </w:pPr>
            <w:r>
              <w:rPr>
                <w:rFonts w:hint="eastAsia" w:ascii="仿宋" w:hAnsi="仿宋" w:eastAsia="仿宋" w:cs="仿宋"/>
                <w:szCs w:val="21"/>
              </w:rPr>
              <w:t>本科：</w:t>
            </w:r>
          </w:p>
          <w:p>
            <w:pPr>
              <w:spacing w:line="400" w:lineRule="exact"/>
              <w:rPr>
                <w:rFonts w:hint="eastAsia" w:ascii="仿宋" w:hAnsi="仿宋" w:eastAsia="仿宋" w:cs="仿宋"/>
                <w:szCs w:val="21"/>
              </w:rPr>
            </w:pPr>
            <w:r>
              <w:rPr>
                <w:rFonts w:hint="eastAsia" w:ascii="仿宋" w:hAnsi="仿宋" w:eastAsia="仿宋" w:cs="仿宋"/>
                <w:szCs w:val="21"/>
              </w:rPr>
              <w:t>化学工程与工艺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7" w:type="pct"/>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无机化工</w:t>
            </w:r>
          </w:p>
        </w:tc>
        <w:tc>
          <w:tcPr>
            <w:tcW w:w="1142" w:type="pct"/>
            <w:vAlign w:val="center"/>
          </w:tcPr>
          <w:p>
            <w:pPr>
              <w:spacing w:line="400" w:lineRule="exact"/>
              <w:rPr>
                <w:rFonts w:hint="eastAsia" w:ascii="仿宋" w:hAnsi="仿宋" w:eastAsia="仿宋" w:cs="仿宋"/>
                <w:szCs w:val="21"/>
              </w:rPr>
            </w:pPr>
            <w:r>
              <w:rPr>
                <w:rFonts w:hint="eastAsia" w:ascii="仿宋" w:hAnsi="仿宋" w:eastAsia="仿宋" w:cs="仿宋"/>
                <w:szCs w:val="21"/>
              </w:rPr>
              <w:t>无机化学反应生产</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化工总控</w:t>
            </w:r>
          </w:p>
        </w:tc>
        <w:tc>
          <w:tcPr>
            <w:tcW w:w="1590" w:type="pct"/>
            <w:vMerge w:val="continue"/>
            <w:vAlign w:val="center"/>
          </w:tcPr>
          <w:p>
            <w:pPr>
              <w:spacing w:line="0" w:lineRule="atLeast"/>
              <w:jc w:val="center"/>
              <w:rPr>
                <w:rFonts w:hint="eastAsia" w:ascii="仿宋" w:hAnsi="仿宋" w:eastAsia="仿宋" w:cs="仿宋"/>
                <w:szCs w:val="21"/>
              </w:rPr>
            </w:pPr>
          </w:p>
        </w:tc>
        <w:tc>
          <w:tcPr>
            <w:tcW w:w="782" w:type="pct"/>
            <w:vMerge w:val="continue"/>
          </w:tcPr>
          <w:p>
            <w:pPr>
              <w:spacing w:line="0" w:lineRule="atLeast"/>
              <w:rPr>
                <w:rFonts w:hint="eastAsia" w:ascii="仿宋" w:hAnsi="仿宋" w:eastAsia="仿宋" w:cs="仿宋"/>
                <w:szCs w:val="21"/>
              </w:rPr>
            </w:pPr>
          </w:p>
        </w:tc>
        <w:tc>
          <w:tcPr>
            <w:tcW w:w="566" w:type="pct"/>
            <w:vMerge w:val="continue"/>
          </w:tcPr>
          <w:p>
            <w:pPr>
              <w:spacing w:line="0" w:lineRule="atLeast"/>
              <w:rPr>
                <w:rFonts w:hint="eastAsia" w:ascii="仿宋" w:hAnsi="仿宋" w:eastAsia="仿宋" w:cs="仿宋"/>
                <w:szCs w:val="21"/>
              </w:rPr>
            </w:pPr>
          </w:p>
        </w:tc>
      </w:tr>
    </w:tbl>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注：每个专门化方向可根据区域经济发展对人才需求的不同，任选一个工种，获取职业资格或职业技能等级证书。</w:t>
      </w:r>
    </w:p>
    <w:p>
      <w:pPr>
        <w:spacing w:line="400" w:lineRule="exact"/>
        <w:ind w:firstLine="482" w:firstLineChars="200"/>
        <w:rPr>
          <w:rFonts w:hint="eastAsia" w:ascii="仿宋" w:hAnsi="仿宋" w:eastAsia="仿宋" w:cs="仿宋"/>
          <w:b/>
          <w:color w:val="000000"/>
          <w:sz w:val="24"/>
          <w:szCs w:val="24"/>
          <w:lang w:val="zh-CN" w:eastAsia="zh-CN"/>
        </w:rPr>
      </w:pPr>
      <w:r>
        <w:rPr>
          <w:rFonts w:hint="eastAsia" w:ascii="仿宋" w:hAnsi="仿宋" w:eastAsia="仿宋" w:cs="仿宋"/>
          <w:b/>
          <w:color w:val="000000"/>
          <w:sz w:val="24"/>
          <w:szCs w:val="24"/>
          <w:lang w:val="zh-CN"/>
        </w:rPr>
        <w:t>五、培养</w:t>
      </w:r>
      <w:r>
        <w:rPr>
          <w:rFonts w:hint="eastAsia" w:ascii="仿宋" w:hAnsi="仿宋" w:eastAsia="仿宋" w:cs="仿宋"/>
          <w:b/>
          <w:color w:val="000000"/>
          <w:sz w:val="24"/>
          <w:szCs w:val="24"/>
          <w:lang w:val="en-US" w:eastAsia="zh-CN"/>
        </w:rPr>
        <w:t>目标</w:t>
      </w:r>
    </w:p>
    <w:p>
      <w:pPr>
        <w:spacing w:line="400" w:lineRule="exact"/>
        <w:ind w:firstLine="422" w:firstLineChars="200"/>
        <w:rPr>
          <w:rFonts w:hint="eastAsia" w:ascii="仿宋" w:hAnsi="仿宋" w:eastAsia="仿宋" w:cs="仿宋"/>
          <w:b/>
          <w:szCs w:val="21"/>
        </w:rPr>
      </w:pPr>
      <w:r>
        <w:rPr>
          <w:rFonts w:hint="eastAsia" w:ascii="仿宋" w:hAnsi="仿宋" w:eastAsia="仿宋" w:cs="仿宋"/>
          <w:b/>
          <w:szCs w:val="21"/>
        </w:rPr>
        <w:t>（一）综合素质</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1.树立正确的世界观、人生观、价值观，具有良好的思想政治素质，坚定拥护中国共产党领导和我国社会主义制度，践行社会主义核心价值观，具有深厚的爱国情感，砥砺强国之志、实践报国之行。</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2.具有社会责任感，履行公民义务，行使公民权利，维护社会公平正义。具有较强的法律意识和良好的道德品质，遵法守纪、履行公民道德规范和中职生行为规范。</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3.具有扎实的文化基础知识和较强的学习能力，具有较强的职业认同感，为专业发展和终身发展奠定坚实的基础。</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4.具有理性思维品质，崇尚真知，能理解和掌握基本的科学原理和方法，能运用科学的思维方式认识事物、解决问题、指导行为。</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5.具有良好的心理素质和健全的人格，理解生命意义和人生价值，掌握基本运动知识和运动技能，养成健康文明的行为习惯和生活方式，具有健康的体魄。</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6.具有一定的审美情趣和人文素养，了解古今中外人文领域基本知识和文化成果，能够通过1～2项艺术爱好，展现艺术表达和创意表现的兴趣和意识。</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7.具有积极劳动态度和良好劳动习惯，具有良好职业道德、职业行为，形成通过诚实合法劳动创造成功生活的意识和行为，在劳动中弘扬劳动精神、劳模精神和工匠精神。</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8.具有正确职业理想、科学职业观念和一定的职业生涯规划能力，能够适应社会发展和职业岗位变化。</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9.具有良好的社会参与意识和人际交往能力、团队协作精神。热心公益，具有奉献精神。</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10.具备质量意识、环保意识、安全意识、创新思维。</w:t>
      </w:r>
    </w:p>
    <w:p>
      <w:pPr>
        <w:spacing w:line="400" w:lineRule="exact"/>
        <w:ind w:firstLine="422" w:firstLineChars="200"/>
        <w:rPr>
          <w:rFonts w:hint="eastAsia" w:ascii="仿宋" w:hAnsi="仿宋" w:eastAsia="仿宋" w:cs="仿宋"/>
          <w:b/>
          <w:szCs w:val="21"/>
        </w:rPr>
      </w:pPr>
      <w:r>
        <w:rPr>
          <w:rFonts w:hint="eastAsia" w:ascii="仿宋" w:hAnsi="仿宋" w:eastAsia="仿宋" w:cs="仿宋"/>
          <w:b/>
          <w:szCs w:val="21"/>
        </w:rPr>
        <w:t>（二）职业能力</w:t>
      </w:r>
    </w:p>
    <w:p>
      <w:pPr>
        <w:adjustRightInd w:val="0"/>
        <w:snapToGrid w:val="0"/>
        <w:spacing w:line="400" w:lineRule="exact"/>
        <w:ind w:firstLine="422" w:firstLineChars="200"/>
        <w:rPr>
          <w:rFonts w:hint="eastAsia" w:ascii="仿宋" w:hAnsi="仿宋" w:eastAsia="仿宋" w:cs="仿宋"/>
          <w:b/>
          <w:bCs/>
          <w:szCs w:val="21"/>
        </w:rPr>
      </w:pPr>
      <w:r>
        <w:rPr>
          <w:rFonts w:hint="eastAsia" w:ascii="仿宋" w:hAnsi="仿宋" w:eastAsia="仿宋" w:cs="仿宋"/>
          <w:b/>
          <w:bCs/>
          <w:szCs w:val="21"/>
        </w:rPr>
        <w:t>1.行业通用能力</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（1）了解化学工业历史沿革和行业的体系结构，知道现代化工行业中的新业态、新技术、新设备、新工艺和新规范，具有绿色化工、智慧化工的生产理念。</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（2）掌握基础化学实验的基础理论，会正确使用常见的玻璃仪器、电器等设备，会规范进行物质的性质实验、制备实验和分离操作。</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（3）掌握化学分析、仪器分析的基本原理和方法，能按标准或规范配制实验中的试剂、试液；能规范进行化学分析和简单仪器分析；能正确进行数据处理，填写检验报告。</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（4）了解化学工业及其在国民经济中的作用与地位，知道常用的化工单元操作和典型化工生产工艺，会进行简单的化工基本计算。</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（5）熟悉并执行实验室管理制度，能正确进行试剂与仪器的分类、保存，能进行仪器设备的日常保养、维护和简单故障排除，能恰当处理实验室废弃物，能正确使用消防器，能对实验室安全事故进行应急处理。</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（6）具有精益生产的质量意识和工匠精神，具有小组合作、研磨革新的进取意识，养成规范操作、节约资源、生产安全与环境保护的良好习惯。</w:t>
      </w:r>
    </w:p>
    <w:p>
      <w:pPr>
        <w:adjustRightInd w:val="0"/>
        <w:snapToGrid w:val="0"/>
        <w:spacing w:line="400" w:lineRule="exact"/>
        <w:ind w:firstLine="422" w:firstLineChars="200"/>
        <w:rPr>
          <w:rFonts w:hint="eastAsia" w:ascii="仿宋" w:hAnsi="仿宋" w:eastAsia="仿宋" w:cs="仿宋"/>
          <w:b/>
          <w:bCs/>
          <w:szCs w:val="21"/>
        </w:rPr>
      </w:pPr>
      <w:r>
        <w:rPr>
          <w:rFonts w:hint="eastAsia" w:ascii="仿宋" w:hAnsi="仿宋" w:eastAsia="仿宋" w:cs="仿宋"/>
          <w:b/>
          <w:bCs/>
          <w:szCs w:val="21"/>
        </w:rPr>
        <w:t>2.专业核心能力</w:t>
      </w:r>
    </w:p>
    <w:p>
      <w:pPr>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（1）能够绘制一般化工工艺流程图，识读化工设备图、车间平立面布置图。</w:t>
      </w:r>
    </w:p>
    <w:p>
      <w:pPr>
        <w:adjustRightInd w:val="0"/>
        <w:snapToGrid w:val="0"/>
        <w:spacing w:line="400" w:lineRule="exact"/>
        <w:ind w:firstLine="420" w:firstLineChars="200"/>
        <w:rPr>
          <w:rFonts w:hint="eastAsia" w:ascii="仿宋" w:hAnsi="仿宋" w:eastAsia="仿宋" w:cs="仿宋"/>
          <w:b/>
          <w:szCs w:val="21"/>
        </w:rPr>
      </w:pPr>
      <w:r>
        <w:rPr>
          <w:rFonts w:hint="eastAsia" w:ascii="仿宋" w:hAnsi="仿宋" w:eastAsia="仿宋" w:cs="仿宋"/>
          <w:szCs w:val="21"/>
        </w:rPr>
        <w:t>（2）能进行流体输送、蒸馏、蒸发、吸收、萃取、结晶、干燥等典型化工单元操作；会基本的化学工艺计算，能正确记录和分析实验和生产数据；能对一般故障进行分析和处理。</w:t>
      </w:r>
    </w:p>
    <w:p>
      <w:pPr>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（3）能进行典型化工生产中间控制分析，会能根据分析报告调整相应的生产操作。</w:t>
      </w:r>
    </w:p>
    <w:p>
      <w:pPr>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（4）能进行DCS操作控制，会能使用化工生产中的常用检测仪表与自动控制系统（如温度、压力、液位、流量控制等）。</w:t>
      </w:r>
    </w:p>
    <w:p>
      <w:pPr>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（5）能遵守化工生产相关的法律、法规、规章制度和操作规范。</w:t>
      </w:r>
    </w:p>
    <w:p>
      <w:pPr>
        <w:adjustRightInd w:val="0"/>
        <w:snapToGrid w:val="0"/>
        <w:spacing w:line="400" w:lineRule="exact"/>
        <w:ind w:firstLine="422" w:firstLineChars="200"/>
        <w:rPr>
          <w:rFonts w:hint="eastAsia" w:ascii="仿宋" w:hAnsi="仿宋" w:eastAsia="仿宋" w:cs="仿宋"/>
          <w:b/>
          <w:bCs/>
          <w:szCs w:val="21"/>
        </w:rPr>
      </w:pPr>
      <w:r>
        <w:rPr>
          <w:rFonts w:hint="eastAsia" w:ascii="仿宋" w:hAnsi="仿宋" w:eastAsia="仿宋" w:cs="仿宋"/>
          <w:b/>
          <w:bCs/>
          <w:szCs w:val="21"/>
        </w:rPr>
        <w:t>3.职业特定能力</w:t>
      </w:r>
    </w:p>
    <w:p>
      <w:pPr>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（1）基本有机化工：掌握甲醇、甲醛、乙醛、乙酸等典型有机化学品的合成原理和生产方法；能正确理解基本有机化工生产工艺规程，并规范操作；能判断和处理常见的生产故障。</w:t>
      </w:r>
    </w:p>
    <w:p>
      <w:pPr>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（2）无机化工：掌握合成氨、硫酸、硝酸、</w:t>
      </w:r>
      <w:r>
        <w:rPr>
          <w:rFonts w:hint="eastAsia" w:ascii="仿宋" w:hAnsi="仿宋" w:eastAsia="仿宋" w:cs="仿宋"/>
          <w:kern w:val="0"/>
          <w:szCs w:val="21"/>
        </w:rPr>
        <w:t>纯碱和烧碱等</w:t>
      </w:r>
      <w:r>
        <w:rPr>
          <w:rFonts w:hint="eastAsia" w:ascii="仿宋" w:hAnsi="仿宋" w:eastAsia="仿宋" w:cs="仿宋"/>
          <w:szCs w:val="21"/>
        </w:rPr>
        <w:t>典型无机化学品的合成原理和生产方法；能正确理解无机化工生产工艺规程，并规范操作；能判断和处理常见的生产故障。</w:t>
      </w:r>
    </w:p>
    <w:p>
      <w:pPr>
        <w:spacing w:line="400" w:lineRule="exact"/>
        <w:ind w:firstLine="422" w:firstLineChars="200"/>
        <w:rPr>
          <w:rFonts w:hint="eastAsia" w:ascii="仿宋" w:hAnsi="仿宋" w:eastAsia="仿宋" w:cs="仿宋"/>
          <w:b/>
          <w:bCs/>
          <w:szCs w:val="21"/>
        </w:rPr>
      </w:pPr>
      <w:r>
        <w:rPr>
          <w:rFonts w:hint="eastAsia" w:ascii="仿宋" w:hAnsi="仿宋" w:eastAsia="仿宋" w:cs="仿宋"/>
          <w:b/>
          <w:bCs/>
          <w:szCs w:val="21"/>
        </w:rPr>
        <w:t>4.跨行业职业能力</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（1）具有适应岗位变化的能力，能根据</w:t>
      </w:r>
      <w:bookmarkStart w:id="0" w:name="_Hlk63274614"/>
      <w:r>
        <w:rPr>
          <w:rFonts w:hint="eastAsia" w:ascii="仿宋" w:hAnsi="仿宋" w:eastAsia="仿宋" w:cs="仿宋"/>
          <w:szCs w:val="21"/>
        </w:rPr>
        <w:t>职业技能等级</w:t>
      </w:r>
      <w:bookmarkEnd w:id="0"/>
      <w:r>
        <w:rPr>
          <w:rFonts w:hint="eastAsia" w:ascii="仿宋" w:hAnsi="仿宋" w:eastAsia="仿宋" w:cs="仿宋"/>
          <w:szCs w:val="21"/>
        </w:rPr>
        <w:t>证书制度，取得跨岗位职业技能等级证书。</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（2）具有创新创业能力。</w:t>
      </w:r>
    </w:p>
    <w:p>
      <w:pPr>
        <w:adjustRightInd w:val="0"/>
        <w:snapToGrid w:val="0"/>
        <w:spacing w:line="400" w:lineRule="exact"/>
        <w:ind w:firstLine="420" w:firstLineChars="200"/>
        <w:jc w:val="left"/>
        <w:rPr>
          <w:rFonts w:hint="eastAsia" w:ascii="仿宋" w:hAnsi="仿宋" w:eastAsia="仿宋" w:cs="仿宋"/>
          <w:szCs w:val="21"/>
        </w:rPr>
      </w:pPr>
      <w:r>
        <w:rPr>
          <w:rFonts w:hint="eastAsia" w:ascii="仿宋" w:hAnsi="仿宋" w:eastAsia="仿宋" w:cs="仿宋"/>
          <w:szCs w:val="21"/>
        </w:rPr>
        <w:t>（3）具有一线生产管理能力。</w:t>
      </w:r>
    </w:p>
    <w:p>
      <w:pPr>
        <w:pStyle w:val="3"/>
        <w:spacing w:before="5"/>
        <w:ind w:left="0" w:firstLine="482" w:firstLineChars="200"/>
        <w:rPr>
          <w:rFonts w:hint="eastAsia" w:ascii="仿宋" w:hAnsi="仿宋" w:eastAsia="仿宋" w:cs="仿宋"/>
          <w:b/>
          <w:color w:val="000000"/>
          <w:kern w:val="2"/>
          <w:sz w:val="24"/>
          <w:szCs w:val="24"/>
          <w:lang w:val="zh-CN" w:eastAsia="zh-CN" w:bidi="ar-SA"/>
        </w:rPr>
      </w:pPr>
      <w:r>
        <w:rPr>
          <w:rFonts w:hint="eastAsia" w:ascii="仿宋" w:hAnsi="仿宋" w:eastAsia="仿宋" w:cs="仿宋"/>
          <w:b/>
          <w:color w:val="000000"/>
          <w:kern w:val="2"/>
          <w:sz w:val="24"/>
          <w:szCs w:val="24"/>
          <w:lang w:val="zh-CN" w:eastAsia="zh-CN" w:bidi="ar-SA"/>
        </w:rPr>
        <w:t>六、课程设置及教学要求</w:t>
      </w:r>
    </w:p>
    <w:p>
      <w:pPr>
        <w:pStyle w:val="4"/>
        <w:ind w:left="0" w:firstLine="422" w:firstLineChars="200"/>
        <w:rPr>
          <w:rFonts w:hint="eastAsia" w:ascii="仿宋" w:hAnsi="仿宋" w:eastAsia="仿宋" w:cs="仿宋"/>
        </w:rPr>
      </w:pPr>
      <w:r>
        <w:rPr>
          <w:rFonts w:hint="eastAsia" w:ascii="仿宋" w:hAnsi="仿宋" w:eastAsia="仿宋" w:cs="仿宋"/>
        </w:rPr>
        <w:t>（一）课程结构</w:t>
      </w:r>
    </w:p>
    <w:p>
      <w:pPr>
        <w:pStyle w:val="6"/>
        <w:rPr>
          <w:rFonts w:hint="eastAsia" w:ascii="仿宋" w:hAnsi="仿宋" w:eastAsia="仿宋" w:cs="仿宋"/>
          <w:b/>
          <w:sz w:val="20"/>
        </w:rPr>
      </w:pPr>
    </w:p>
    <w:p>
      <w:pPr>
        <w:pStyle w:val="6"/>
        <w:rPr>
          <w:rFonts w:hint="eastAsia" w:ascii="仿宋" w:hAnsi="仿宋" w:eastAsia="仿宋" w:cs="仿宋"/>
          <w:b/>
          <w:sz w:val="20"/>
        </w:rPr>
      </w:pPr>
    </w:p>
    <w:p>
      <w:pPr>
        <w:pStyle w:val="6"/>
        <w:rPr>
          <w:rFonts w:hint="eastAsia" w:ascii="仿宋" w:hAnsi="仿宋" w:eastAsia="仿宋" w:cs="仿宋"/>
          <w:b/>
          <w:sz w:val="20"/>
        </w:rPr>
      </w:pPr>
      <w:r>
        <w:rPr>
          <w:rFonts w:hint="eastAsia" w:ascii="仿宋" w:hAnsi="仿宋" w:eastAsia="仿宋" w:cs="仿宋"/>
        </w:rPr>
        <mc:AlternateContent>
          <mc:Choice Requires="wps">
            <w:drawing>
              <wp:anchor distT="0" distB="0" distL="114300" distR="114300" simplePos="0" relativeHeight="251666432" behindDoc="0" locked="0" layoutInCell="1" allowOverlap="1">
                <wp:simplePos x="0" y="0"/>
                <wp:positionH relativeFrom="column">
                  <wp:posOffset>875030</wp:posOffset>
                </wp:positionH>
                <wp:positionV relativeFrom="paragraph">
                  <wp:posOffset>36830</wp:posOffset>
                </wp:positionV>
                <wp:extent cx="175895" cy="828040"/>
                <wp:effectExtent l="4445" t="4445" r="10160" b="5715"/>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175895" cy="828040"/>
                        </a:xfrm>
                        <a:prstGeom prst="rect">
                          <a:avLst/>
                        </a:prstGeom>
                        <a:solidFill>
                          <a:srgbClr val="FFFFFF"/>
                        </a:solidFill>
                        <a:ln w="6350">
                          <a:solidFill>
                            <a:srgbClr val="000000"/>
                          </a:solidFill>
                          <a:miter lim="800000"/>
                        </a:ln>
                        <a:effectLst/>
                      </wps:spPr>
                      <wps:txbx>
                        <w:txbxContent>
                          <w:p>
                            <w:pPr>
                              <w:jc w:val="center"/>
                              <w:rPr>
                                <w:sz w:val="18"/>
                                <w:szCs w:val="18"/>
                              </w:rPr>
                            </w:pPr>
                            <w:r>
                              <w:rPr>
                                <w:rFonts w:hint="eastAsia"/>
                                <w:sz w:val="18"/>
                                <w:szCs w:val="18"/>
                              </w:rPr>
                              <w:t>选修课程</w:t>
                            </w:r>
                          </w:p>
                        </w:txbxContent>
                      </wps:txbx>
                      <wps:bodyPr rot="0" vert="eaVert" wrap="square" lIns="0" tIns="0" rIns="0" bIns="0" anchor="ctr" anchorCtr="0" upright="1">
                        <a:noAutofit/>
                      </wps:bodyPr>
                    </wps:wsp>
                  </a:graphicData>
                </a:graphic>
              </wp:anchor>
            </w:drawing>
          </mc:Choice>
          <mc:Fallback>
            <w:pict>
              <v:shape id="_x0000_s1026" o:spid="_x0000_s1026" o:spt="202" type="#_x0000_t202" style="position:absolute;left:0pt;margin-left:68.9pt;margin-top:2.9pt;height:65.2pt;width:13.85pt;z-index:251666432;v-text-anchor:middle;mso-width-relative:page;mso-height-relative:page;" fillcolor="#FFFFFF" filled="t" stroked="t" coordsize="21600,21600" o:gfxdata="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74OJo9kAAAAJAQAADwAAAAAAAAABACAAAAAiAAAA&#10;ZHJzL2Rvd25yZXYueG1sUEsBAhQAFAAAAAgAh07iQERhQqg/AgAAigQAAA4AAAAAAAAAAQAgAAAA&#10;KAEAAGRycy9lMm9Eb2MueG1sUEsFBgAAAAAGAAYAWQEAANkFAAAAAA==&#10;">
                <v:fill on="t" focussize="0,0"/>
                <v:stroke weight="0.5pt" color="#000000" miterlimit="8" joinstyle="miter"/>
                <v:imagedata o:title=""/>
                <o:lock v:ext="edit" aspectratio="f"/>
                <v:textbox inset="0mm,0mm,0mm,0mm" style="layout-flow:vertical-ideographic;">
                  <w:txbxContent>
                    <w:p>
                      <w:pPr>
                        <w:jc w:val="center"/>
                        <w:rPr>
                          <w:sz w:val="18"/>
                          <w:szCs w:val="18"/>
                        </w:rPr>
                      </w:pPr>
                      <w:r>
                        <w:rPr>
                          <w:rFonts w:hint="eastAsia"/>
                          <w:sz w:val="18"/>
                          <w:szCs w:val="18"/>
                        </w:rPr>
                        <w:t>选修课程</w:t>
                      </w:r>
                    </w:p>
                  </w:txbxContent>
                </v:textbox>
              </v:shape>
            </w:pict>
          </mc:Fallback>
        </mc:AlternateContent>
      </w:r>
    </w:p>
    <w:p>
      <w:pPr>
        <w:pStyle w:val="6"/>
        <w:rPr>
          <w:rFonts w:hint="eastAsia" w:ascii="仿宋" w:hAnsi="仿宋" w:eastAsia="仿宋" w:cs="仿宋"/>
          <w:b/>
          <w:sz w:val="20"/>
        </w:rPr>
      </w:pPr>
      <w:r>
        <w:rPr>
          <w:rFonts w:hint="eastAsia" w:ascii="仿宋" w:hAnsi="仿宋" w:eastAsia="仿宋" w:cs="仿宋"/>
        </w:rPr>
        <mc:AlternateContent>
          <mc:Choice Requires="wps">
            <w:drawing>
              <wp:anchor distT="0" distB="0" distL="114300" distR="114300" simplePos="0" relativeHeight="251673600" behindDoc="0" locked="0" layoutInCell="1" allowOverlap="1">
                <wp:simplePos x="0" y="0"/>
                <wp:positionH relativeFrom="column">
                  <wp:posOffset>2649220</wp:posOffset>
                </wp:positionH>
                <wp:positionV relativeFrom="paragraph">
                  <wp:posOffset>102870</wp:posOffset>
                </wp:positionV>
                <wp:extent cx="3193415" cy="344805"/>
                <wp:effectExtent l="4445" t="4445" r="15240" b="6350"/>
                <wp:wrapNone/>
                <wp:docPr id="38" name="文本框 38"/>
                <wp:cNvGraphicFramePr/>
                <a:graphic xmlns:a="http://schemas.openxmlformats.org/drawingml/2006/main">
                  <a:graphicData uri="http://schemas.microsoft.com/office/word/2010/wordprocessingShape">
                    <wps:wsp>
                      <wps:cNvSpPr txBox="1">
                        <a:spLocks noChangeArrowheads="1"/>
                      </wps:cNvSpPr>
                      <wps:spPr bwMode="auto">
                        <a:xfrm>
                          <a:off x="0" y="0"/>
                          <a:ext cx="3193415" cy="344805"/>
                        </a:xfrm>
                        <a:prstGeom prst="rect">
                          <a:avLst/>
                        </a:prstGeom>
                        <a:solidFill>
                          <a:srgbClr val="FFFFFF"/>
                        </a:solidFill>
                        <a:ln w="6350">
                          <a:solidFill>
                            <a:srgbClr val="000000"/>
                          </a:solidFill>
                          <a:miter lim="800000"/>
                        </a:ln>
                        <a:effectLst/>
                      </wps:spPr>
                      <wps:txbx>
                        <w:txbxContent>
                          <w:p>
                            <w:pPr>
                              <w:spacing w:line="240" w:lineRule="atLeast"/>
                              <w:ind w:firstLine="540" w:firstLineChars="300"/>
                              <w:rPr>
                                <w:rFonts w:ascii="宋体" w:hAnsi="宋体"/>
                                <w:sz w:val="18"/>
                                <w:szCs w:val="18"/>
                              </w:rPr>
                            </w:pPr>
                            <w:r>
                              <w:rPr>
                                <w:rFonts w:hint="eastAsia" w:ascii="宋体" w:hAnsi="宋体"/>
                                <w:sz w:val="18"/>
                                <w:szCs w:val="18"/>
                              </w:rPr>
                              <w:t>1.化学实验技术</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2</w:t>
                            </w:r>
                            <w:r>
                              <w:rPr>
                                <w:rFonts w:hint="eastAsia" w:ascii="宋体" w:hAnsi="宋体"/>
                                <w:sz w:val="18"/>
                                <w:szCs w:val="18"/>
                              </w:rPr>
                              <w:t>.化学实验安全与管理</w:t>
                            </w:r>
                          </w:p>
                          <w:p>
                            <w:pPr>
                              <w:spacing w:line="240" w:lineRule="atLeast"/>
                              <w:rPr>
                                <w:rFonts w:ascii="宋体" w:hAnsi="宋体"/>
                                <w:sz w:val="18"/>
                                <w:szCs w:val="18"/>
                              </w:rPr>
                            </w:pPr>
                            <w:r>
                              <w:rPr>
                                <w:rFonts w:hint="eastAsia" w:ascii="宋体" w:hAnsi="宋体"/>
                                <w:sz w:val="18"/>
                                <w:szCs w:val="18"/>
                              </w:rPr>
                              <w:t xml:space="preserve">      3.化工企业管理   4.化工腐蚀与防护</w:t>
                            </w:r>
                          </w:p>
                          <w:p>
                            <w:pPr>
                              <w:spacing w:line="240" w:lineRule="atLeast"/>
                              <w:rPr>
                                <w:rFonts w:ascii="宋体" w:hAnsi="宋体"/>
                                <w:sz w:val="18"/>
                                <w:szCs w:val="18"/>
                              </w:rPr>
                            </w:pPr>
                            <w:r>
                              <w:rPr>
                                <w:rFonts w:hint="eastAsia" w:ascii="宋体" w:hAnsi="宋体"/>
                                <w:sz w:val="18"/>
                                <w:szCs w:val="18"/>
                              </w:rPr>
                              <w:t>4.化工腐蚀与防护</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08.6pt;margin-top:8.1pt;height:27.15pt;width:251.45pt;z-index:251673600;mso-width-relative:page;mso-height-relative:page;" fillcolor="#FFFFFF" filled="t" stroked="t" coordsize="21600,21600" o:gfxdata="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&#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BEC9F1wAAAAkBAAAPAAAAAAAAAAEAIAAAACIAAABk&#10;cnMvZG93bnJldi54bWxQSwECFAAUAAAACACHTuJARaEp9EACAACHBAAADgAAAAAAAAABACAAAAAm&#10;AQAAZHJzL2Uyb0RvYy54bWxQSwUGAAAAAAYABgBZAQAA2AUAAAAA&#10;">
                <v:fill on="t" focussize="0,0"/>
                <v:stroke weight="0.5pt" color="#000000" miterlimit="8" joinstyle="miter"/>
                <v:imagedata o:title=""/>
                <o:lock v:ext="edit" aspectratio="f"/>
                <v:textbox inset="0mm,0mm,0mm,0mm">
                  <w:txbxContent>
                    <w:p>
                      <w:pPr>
                        <w:spacing w:line="240" w:lineRule="atLeast"/>
                        <w:ind w:firstLine="540" w:firstLineChars="300"/>
                        <w:rPr>
                          <w:rFonts w:ascii="宋体" w:hAnsi="宋体"/>
                          <w:sz w:val="18"/>
                          <w:szCs w:val="18"/>
                        </w:rPr>
                      </w:pPr>
                      <w:r>
                        <w:rPr>
                          <w:rFonts w:hint="eastAsia" w:ascii="宋体" w:hAnsi="宋体"/>
                          <w:sz w:val="18"/>
                          <w:szCs w:val="18"/>
                        </w:rPr>
                        <w:t>1.化学实验技术</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2</w:t>
                      </w:r>
                      <w:r>
                        <w:rPr>
                          <w:rFonts w:hint="eastAsia" w:ascii="宋体" w:hAnsi="宋体"/>
                          <w:sz w:val="18"/>
                          <w:szCs w:val="18"/>
                        </w:rPr>
                        <w:t>.化学实验安全与管理</w:t>
                      </w:r>
                    </w:p>
                    <w:p>
                      <w:pPr>
                        <w:spacing w:line="240" w:lineRule="atLeast"/>
                        <w:rPr>
                          <w:rFonts w:ascii="宋体" w:hAnsi="宋体"/>
                          <w:sz w:val="18"/>
                          <w:szCs w:val="18"/>
                        </w:rPr>
                      </w:pPr>
                      <w:r>
                        <w:rPr>
                          <w:rFonts w:hint="eastAsia" w:ascii="宋体" w:hAnsi="宋体"/>
                          <w:sz w:val="18"/>
                          <w:szCs w:val="18"/>
                        </w:rPr>
                        <w:t xml:space="preserve">      3.化工企业管理   4.化工腐蚀与防护</w:t>
                      </w:r>
                    </w:p>
                    <w:p>
                      <w:pPr>
                        <w:spacing w:line="240" w:lineRule="atLeast"/>
                        <w:rPr>
                          <w:rFonts w:ascii="宋体" w:hAnsi="宋体"/>
                          <w:sz w:val="18"/>
                          <w:szCs w:val="18"/>
                        </w:rPr>
                      </w:pPr>
                      <w:r>
                        <w:rPr>
                          <w:rFonts w:hint="eastAsia" w:ascii="宋体" w:hAnsi="宋体"/>
                          <w:sz w:val="18"/>
                          <w:szCs w:val="18"/>
                        </w:rPr>
                        <w:t>4.化工腐蚀与防护</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68480" behindDoc="0" locked="0" layoutInCell="1" allowOverlap="1">
                <wp:simplePos x="0" y="0"/>
                <wp:positionH relativeFrom="column">
                  <wp:posOffset>1353185</wp:posOffset>
                </wp:positionH>
                <wp:positionV relativeFrom="paragraph">
                  <wp:posOffset>70485</wp:posOffset>
                </wp:positionV>
                <wp:extent cx="175895" cy="431800"/>
                <wp:effectExtent l="5080" t="4445" r="9525" b="2095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75895" cy="431800"/>
                        </a:xfrm>
                        <a:prstGeom prst="rect">
                          <a:avLst/>
                        </a:prstGeom>
                        <a:solidFill>
                          <a:srgbClr val="FFFFFF"/>
                        </a:solidFill>
                        <a:ln w="6350">
                          <a:solidFill>
                            <a:srgbClr val="000000"/>
                          </a:solidFill>
                          <a:miter lim="800000"/>
                        </a:ln>
                        <a:effectLst/>
                      </wps:spPr>
                      <wps:txbx>
                        <w:txbxContent>
                          <w:p>
                            <w:pPr>
                              <w:jc w:val="center"/>
                              <w:rPr>
                                <w:sz w:val="18"/>
                                <w:szCs w:val="18"/>
                              </w:rPr>
                            </w:pPr>
                            <w:r>
                              <w:rPr>
                                <w:rFonts w:hint="eastAsia"/>
                                <w:sz w:val="18"/>
                                <w:szCs w:val="18"/>
                              </w:rPr>
                              <w:t>任选</w:t>
                            </w:r>
                          </w:p>
                        </w:txbxContent>
                      </wps:txbx>
                      <wps:bodyPr rot="0" vert="eaVert" wrap="square" lIns="0" tIns="0" rIns="0" bIns="0" anchor="ctr" anchorCtr="0" upright="1">
                        <a:noAutofit/>
                      </wps:bodyPr>
                    </wps:wsp>
                  </a:graphicData>
                </a:graphic>
              </wp:anchor>
            </w:drawing>
          </mc:Choice>
          <mc:Fallback>
            <w:pict>
              <v:shape id="_x0000_s1026" o:spid="_x0000_s1026" o:spt="202" type="#_x0000_t202" style="position:absolute;left:0pt;margin-left:106.55pt;margin-top:5.55pt;height:34pt;width:13.85pt;z-index:251668480;v-text-anchor:middle;mso-width-relative:page;mso-height-relative:page;" fillcolor="#FFFFFF" filled="t" stroked="t" coordsize="21600,21600" o:gfxdata="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x/zxk2gAAAAkBAAAPAAAAAAAAAAEAIAAAACIA&#10;AABkcnMvZG93bnJldi54bWxQSwECFAAUAAAACACHTuJAqLkuI0ACAACIBAAADgAAAAAAAAABACAA&#10;AAApAQAAZHJzL2Uyb0RvYy54bWxQSwUGAAAAAAYABgBZAQAA2wUAAAAA&#10;">
                <v:fill on="t" focussize="0,0"/>
                <v:stroke weight="0.5pt" color="#000000" miterlimit="8" joinstyle="miter"/>
                <v:imagedata o:title=""/>
                <o:lock v:ext="edit" aspectratio="f"/>
                <v:textbox inset="0mm,0mm,0mm,0mm" style="layout-flow:vertical-ideographic;">
                  <w:txbxContent>
                    <w:p>
                      <w:pPr>
                        <w:jc w:val="center"/>
                        <w:rPr>
                          <w:sz w:val="18"/>
                          <w:szCs w:val="18"/>
                        </w:rPr>
                      </w:pPr>
                      <w:r>
                        <w:rPr>
                          <w:rFonts w:hint="eastAsia"/>
                          <w:sz w:val="18"/>
                          <w:szCs w:val="18"/>
                        </w:rPr>
                        <w:t>任选</w:t>
                      </w:r>
                    </w:p>
                  </w:txbxContent>
                </v:textbox>
              </v:shape>
            </w:pict>
          </mc:Fallback>
        </mc:AlternateContent>
      </w:r>
    </w:p>
    <w:p>
      <w:pPr>
        <w:pStyle w:val="6"/>
        <w:rPr>
          <w:rFonts w:hint="eastAsia" w:ascii="仿宋" w:hAnsi="仿宋" w:eastAsia="仿宋" w:cs="仿宋"/>
          <w:b/>
          <w:sz w:val="20"/>
        </w:rPr>
      </w:pPr>
      <w:r>
        <w:rPr>
          <w:rFonts w:hint="eastAsia" w:ascii="仿宋" w:hAnsi="仿宋" w:eastAsia="仿宋" w:cs="仿宋"/>
        </w:rPr>
        <mc:AlternateContent>
          <mc:Choice Requires="wps">
            <w:drawing>
              <wp:anchor distT="0" distB="0" distL="114300" distR="114300" simplePos="0" relativeHeight="251672576" behindDoc="0" locked="0" layoutInCell="1" allowOverlap="1">
                <wp:simplePos x="0" y="0"/>
                <wp:positionH relativeFrom="column">
                  <wp:posOffset>1534795</wp:posOffset>
                </wp:positionH>
                <wp:positionV relativeFrom="paragraph">
                  <wp:posOffset>121920</wp:posOffset>
                </wp:positionV>
                <wp:extent cx="1109980" cy="0"/>
                <wp:effectExtent l="0" t="38100" r="13970" b="38100"/>
                <wp:wrapNone/>
                <wp:docPr id="24" name="直接箭头连接符 24"/>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20.85pt;margin-top:9.6pt;height:0pt;width:87.4pt;z-index:251672576;mso-width-relative:page;mso-height-relative:page;" filled="f" stroked="t" coordsize="21600,21600" o:gfxdata="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MWRdbZAAAA&#10;CQEAAA8AAAAAAAAAAQAgAAAAIgAAAGRycy9kb3ducmV2LnhtbFBLAQIUABQAAAAIAIdO4kCjfilf&#10;HAIAAAcEAAAOAAAAAAAAAAEAIAAAACgBAABkcnMvZTJvRG9jLnhtbFBLBQYAAAAABgAGAFkBAAC2&#10;BQAAAAA=&#10;">
                <v:fill on="f" focussize="0,0"/>
                <v:stroke color="#000000" joinstyle="round" endarrow="block"/>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671552" behindDoc="0" locked="0" layoutInCell="1" allowOverlap="1">
                <wp:simplePos x="0" y="0"/>
                <wp:positionH relativeFrom="column">
                  <wp:posOffset>1050290</wp:posOffset>
                </wp:positionH>
                <wp:positionV relativeFrom="paragraph">
                  <wp:posOffset>111760</wp:posOffset>
                </wp:positionV>
                <wp:extent cx="293370" cy="2540"/>
                <wp:effectExtent l="0" t="37465" r="11430" b="36195"/>
                <wp:wrapNone/>
                <wp:docPr id="5" name="直接箭头连接符 5"/>
                <wp:cNvGraphicFramePr/>
                <a:graphic xmlns:a="http://schemas.openxmlformats.org/drawingml/2006/main">
                  <a:graphicData uri="http://schemas.microsoft.com/office/word/2010/wordprocessingShape">
                    <wps:wsp>
                      <wps:cNvCnPr/>
                      <wps:spPr>
                        <a:xfrm flipV="1">
                          <a:off x="0" y="0"/>
                          <a:ext cx="293370" cy="25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82.7pt;margin-top:8.8pt;height:0.2pt;width:23.1pt;z-index:251671552;mso-width-relative:page;mso-height-relative:page;" filled="f" stroked="t" coordsize="21600,21600" o:gfxdata="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thSe1wAAAAkBAAAPAAAAAAAAAAEA&#10;IAAAACIAAABkcnMvZG93bnJldi54bWxQSwECFAAUAAAACACHTuJAwFfTkhACAAD8AwAADgAAAAAA&#10;AAABACAAAAAmAQAAZHJzL2Uyb0RvYy54bWxQSwUGAAAAAAYABgBZAQAAqAUAAAAA&#10;">
                <v:fill on="f" focussize="0,0"/>
                <v:stroke color="#000000" joinstyle="round" endarrow="block"/>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669504" behindDoc="0" locked="0" layoutInCell="1" allowOverlap="1">
                <wp:simplePos x="0" y="0"/>
                <wp:positionH relativeFrom="column">
                  <wp:posOffset>710565</wp:posOffset>
                </wp:positionH>
                <wp:positionV relativeFrom="paragraph">
                  <wp:posOffset>144780</wp:posOffset>
                </wp:positionV>
                <wp:extent cx="149225" cy="0"/>
                <wp:effectExtent l="0" t="38100" r="3175" b="38100"/>
                <wp:wrapNone/>
                <wp:docPr id="21" name="直接箭头连接符 21"/>
                <wp:cNvGraphicFramePr/>
                <a:graphic xmlns:a="http://schemas.openxmlformats.org/drawingml/2006/main">
                  <a:graphicData uri="http://schemas.microsoft.com/office/word/2010/wordprocessingShape">
                    <wps:wsp>
                      <wps:cNvCnPr>
                        <a:cxnSpLocks noChangeShapeType="1"/>
                      </wps:cNvCnPr>
                      <wps:spPr bwMode="auto">
                        <a:xfrm>
                          <a:off x="0" y="0"/>
                          <a:ext cx="149225"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55.95pt;margin-top:11.4pt;height:0pt;width:11.75pt;z-index:251669504;mso-width-relative:page;mso-height-relative:page;" filled="f" stroked="t" coordsize="21600,21600" o:gfxdata="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640hZ2AAAAAkBAAAP&#10;AAAAAAAAAAEAIAAAACIAAABkcnMvZG93bnJldi54bWxQSwECFAAUAAAACACHTuJAzsVOlhgCAAAG&#10;BAAADgAAAAAAAAABACAAAAAnAQAAZHJzL2Uyb0RvYy54bWxQSwUGAAAAAAYABgBZAQAAsQUAAAAA&#10;">
                <v:fill on="f" focussize="0,0"/>
                <v:stroke color="#000000" joinstyle="round" endarrow="block"/>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665408" behindDoc="0" locked="0" layoutInCell="1" allowOverlap="1">
                <wp:simplePos x="0" y="0"/>
                <wp:positionH relativeFrom="column">
                  <wp:posOffset>700405</wp:posOffset>
                </wp:positionH>
                <wp:positionV relativeFrom="paragraph">
                  <wp:posOffset>145415</wp:posOffset>
                </wp:positionV>
                <wp:extent cx="1905" cy="1859280"/>
                <wp:effectExtent l="4445" t="0" r="12700" b="7620"/>
                <wp:wrapNone/>
                <wp:docPr id="20" name="直接连接符 20"/>
                <wp:cNvGraphicFramePr/>
                <a:graphic xmlns:a="http://schemas.openxmlformats.org/drawingml/2006/main">
                  <a:graphicData uri="http://schemas.microsoft.com/office/word/2010/wordprocessingShape">
                    <wps:wsp>
                      <wps:cNvCnPr>
                        <a:cxnSpLocks noChangeShapeType="1"/>
                      </wps:cNvCnPr>
                      <wps:spPr bwMode="auto">
                        <a:xfrm flipH="1">
                          <a:off x="0" y="0"/>
                          <a:ext cx="1905" cy="1562100"/>
                        </a:xfrm>
                        <a:prstGeom prst="line">
                          <a:avLst/>
                        </a:prstGeom>
                        <a:noFill/>
                        <a:ln w="9525" algn="ctr">
                          <a:solidFill>
                            <a:srgbClr val="000000"/>
                          </a:solidFill>
                          <a:round/>
                        </a:ln>
                        <a:effectLst/>
                      </wps:spPr>
                      <wps:bodyPr/>
                    </wps:wsp>
                  </a:graphicData>
                </a:graphic>
              </wp:anchor>
            </w:drawing>
          </mc:Choice>
          <mc:Fallback>
            <w:pict>
              <v:line id="_x0000_s1026" o:spid="_x0000_s1026" o:spt="20" style="position:absolute;left:0pt;flip:x;margin-left:55.15pt;margin-top:11.45pt;height:146.4pt;width:0.15pt;z-index:251665408;mso-width-relative:page;mso-height-relative:page;" filled="f" stroked="t" coordsize="21600,21600" o:gfxdata="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9h7YNcAAAAKAQAADwAAAAAAAAABACAAAAAiAAAAZHJzL2Rvd25yZXYu&#10;eG1sUEsBAhQAFAAAAAgAh07iQJS/qL78AQAA0gMAAA4AAAAAAAAAAQAgAAAAJgEAAGRycy9lMm9E&#10;b2MueG1sUEsFBgAAAAAGAAYAWQEAAJQFAAAAAA==&#10;">
                <v:fill on="f" focussize="0,0"/>
                <v:stroke color="#000000" joinstyle="round"/>
                <v:imagedata o:title=""/>
                <o:lock v:ext="edit" aspectratio="f"/>
              </v:line>
            </w:pict>
          </mc:Fallback>
        </mc:AlternateContent>
      </w:r>
    </w:p>
    <w:p>
      <w:pPr>
        <w:pStyle w:val="6"/>
        <w:rPr>
          <w:rFonts w:hint="eastAsia" w:ascii="仿宋" w:hAnsi="仿宋" w:eastAsia="仿宋" w:cs="仿宋"/>
          <w:b/>
          <w:sz w:val="20"/>
        </w:rPr>
      </w:pPr>
      <w:r>
        <w:rPr>
          <w:rFonts w:hint="eastAsia" w:ascii="仿宋" w:hAnsi="仿宋" w:eastAsia="仿宋" w:cs="仿宋"/>
        </w:rPr>
        <mc:AlternateContent>
          <mc:Choice Requires="wps">
            <w:drawing>
              <wp:anchor distT="0" distB="0" distL="114300" distR="114300" simplePos="0" relativeHeight="251663360" behindDoc="0" locked="0" layoutInCell="1" allowOverlap="1">
                <wp:simplePos x="0" y="0"/>
                <wp:positionH relativeFrom="column">
                  <wp:posOffset>266700</wp:posOffset>
                </wp:positionH>
                <wp:positionV relativeFrom="paragraph">
                  <wp:posOffset>43815</wp:posOffset>
                </wp:positionV>
                <wp:extent cx="228600" cy="1651000"/>
                <wp:effectExtent l="4445" t="4445" r="14605" b="20955"/>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228600" cy="1651000"/>
                        </a:xfrm>
                        <a:prstGeom prst="rect">
                          <a:avLst/>
                        </a:prstGeom>
                        <a:solidFill>
                          <a:srgbClr val="FFFFFF"/>
                        </a:solidFill>
                        <a:ln w="6350">
                          <a:solidFill>
                            <a:srgbClr val="000000"/>
                          </a:solidFill>
                          <a:miter lim="800000"/>
                        </a:ln>
                        <a:effectLst/>
                      </wps:spPr>
                      <wps:txbx>
                        <w:txbxContent>
                          <w:p>
                            <w:pPr>
                              <w:jc w:val="center"/>
                              <w:rPr>
                                <w:sz w:val="18"/>
                                <w:szCs w:val="18"/>
                              </w:rPr>
                            </w:pPr>
                            <w:r>
                              <w:rPr>
                                <w:rFonts w:hint="eastAsia"/>
                                <w:sz w:val="18"/>
                                <w:szCs w:val="18"/>
                              </w:rPr>
                              <w:t>专业（技能）课程</w:t>
                            </w:r>
                          </w:p>
                        </w:txbxContent>
                      </wps:txbx>
                      <wps:bodyPr rot="0" vert="eaVert" wrap="square" lIns="0" tIns="0" rIns="0" bIns="0" anchor="ctr" anchorCtr="0" upright="1">
                        <a:noAutofit/>
                      </wps:bodyPr>
                    </wps:wsp>
                  </a:graphicData>
                </a:graphic>
              </wp:anchor>
            </w:drawing>
          </mc:Choice>
          <mc:Fallback>
            <w:pict>
              <v:shape id="_x0000_s1026" o:spid="_x0000_s1026" o:spt="202" type="#_x0000_t202" style="position:absolute;left:0pt;margin-left:21pt;margin-top:3.45pt;height:130pt;width:18pt;z-index:251663360;v-text-anchor:middle;mso-width-relative:page;mso-height-relative:page;" fillcolor="#FFFFFF" filled="t" stroked="t" coordsize="21600,21600" o:gfxdata="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GjVj2PZAAAABwEAAA8AAAAAAAAAAQAgAAAAIgAA&#10;AGRycy9kb3ducmV2LnhtbFBLAQIUABQAAAAIAIdO4kCKyQceQAIAAIsEAAAOAAAAAAAAAAEAIAAA&#10;ACgBAABkcnMvZTJvRG9jLnhtbFBLBQYAAAAABgAGAFkBAADaBQAAAAA=&#10;">
                <v:fill on="t" focussize="0,0"/>
                <v:stroke weight="0.5pt" color="#000000" miterlimit="8" joinstyle="miter"/>
                <v:imagedata o:title=""/>
                <o:lock v:ext="edit" aspectratio="f"/>
                <v:textbox inset="0mm,0mm,0mm,0mm" style="layout-flow:vertical-ideographic;">
                  <w:txbxContent>
                    <w:p>
                      <w:pPr>
                        <w:jc w:val="center"/>
                        <w:rPr>
                          <w:sz w:val="18"/>
                          <w:szCs w:val="18"/>
                        </w:rPr>
                      </w:pPr>
                      <w:r>
                        <w:rPr>
                          <w:rFonts w:hint="eastAsia"/>
                          <w:sz w:val="18"/>
                          <w:szCs w:val="18"/>
                        </w:rPr>
                        <w:t>专业（技能）课程</w:t>
                      </w:r>
                    </w:p>
                  </w:txbxContent>
                </v:textbox>
              </v:shape>
            </w:pict>
          </mc:Fallback>
        </mc:AlternateContent>
      </w:r>
    </w:p>
    <w:p>
      <w:pPr>
        <w:pStyle w:val="6"/>
        <w:rPr>
          <w:rFonts w:hint="eastAsia" w:ascii="仿宋" w:hAnsi="仿宋" w:eastAsia="仿宋" w:cs="仿宋"/>
          <w:b/>
          <w:sz w:val="20"/>
        </w:rPr>
      </w:pPr>
    </w:p>
    <w:p>
      <w:pPr>
        <w:pStyle w:val="6"/>
        <w:rPr>
          <w:rFonts w:hint="eastAsia" w:ascii="仿宋" w:hAnsi="仿宋" w:eastAsia="仿宋" w:cs="仿宋"/>
          <w:b/>
          <w:sz w:val="20"/>
        </w:rPr>
      </w:pPr>
    </w:p>
    <w:p>
      <w:pPr>
        <w:pStyle w:val="6"/>
        <w:rPr>
          <w:rFonts w:hint="eastAsia" w:ascii="仿宋" w:hAnsi="仿宋" w:eastAsia="仿宋" w:cs="仿宋"/>
          <w:b/>
          <w:sz w:val="20"/>
        </w:rPr>
      </w:pPr>
      <w:r>
        <w:rPr>
          <w:rFonts w:hint="eastAsia" w:ascii="仿宋" w:hAnsi="仿宋" w:eastAsia="仿宋" w:cs="仿宋"/>
        </w:rPr>
        <mc:AlternateContent>
          <mc:Choice Requires="wps">
            <w:drawing>
              <wp:anchor distT="0" distB="0" distL="114300" distR="114300" simplePos="0" relativeHeight="251677696" behindDoc="0" locked="0" layoutInCell="1" allowOverlap="1">
                <wp:simplePos x="0" y="0"/>
                <wp:positionH relativeFrom="column">
                  <wp:posOffset>2724150</wp:posOffset>
                </wp:positionH>
                <wp:positionV relativeFrom="paragraph">
                  <wp:posOffset>75565</wp:posOffset>
                </wp:positionV>
                <wp:extent cx="3133725" cy="352425"/>
                <wp:effectExtent l="4445" t="4445" r="5080" b="5080"/>
                <wp:wrapNone/>
                <wp:docPr id="66" name="文本框 66"/>
                <wp:cNvGraphicFramePr/>
                <a:graphic xmlns:a="http://schemas.openxmlformats.org/drawingml/2006/main">
                  <a:graphicData uri="http://schemas.microsoft.com/office/word/2010/wordprocessingShape">
                    <wps:wsp>
                      <wps:cNvSpPr txBox="1">
                        <a:spLocks noChangeArrowheads="1"/>
                      </wps:cNvSpPr>
                      <wps:spPr bwMode="auto">
                        <a:xfrm>
                          <a:off x="0" y="0"/>
                          <a:ext cx="3133725" cy="428625"/>
                        </a:xfrm>
                        <a:prstGeom prst="rect">
                          <a:avLst/>
                        </a:prstGeom>
                        <a:solidFill>
                          <a:srgbClr val="FFFFFF"/>
                        </a:solidFill>
                        <a:ln w="6350">
                          <a:solidFill>
                            <a:srgbClr val="000000"/>
                          </a:solidFill>
                          <a:miter lim="800000"/>
                        </a:ln>
                        <a:effectLst/>
                      </wps:spPr>
                      <wps:txbx>
                        <w:txbxContent>
                          <w:p>
                            <w:pPr>
                              <w:spacing w:before="120" w:beforeLines="50"/>
                              <w:jc w:val="center"/>
                              <w:rPr>
                                <w:sz w:val="18"/>
                                <w:szCs w:val="18"/>
                              </w:rPr>
                            </w:pPr>
                            <w:r>
                              <w:rPr>
                                <w:rFonts w:hint="eastAsia"/>
                                <w:sz w:val="18"/>
                                <w:szCs w:val="18"/>
                              </w:rPr>
                              <w:t>顶岗实习</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14.5pt;margin-top:5.95pt;height:27.75pt;width:246.75pt;z-index:251677696;mso-width-relative:page;mso-height-relative:page;" fillcolor="#FFFFFF" filled="t" stroked="t" coordsize="21600,21600" o:gfxdata="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mPdxGdgAAAAJAQAADwAAAAAAAAABACAAAAAiAAAAZHJz&#10;L2Rvd25yZXYueG1sUEsBAhQAFAAAAAgAh07iQNixFSg9AgAAhwQAAA4AAAAAAAAAAQAgAAAAJwEA&#10;AGRycy9lMm9Eb2MueG1sUEsFBgAAAAAGAAYAWQEAANYFAAAAAA==&#10;">
                <v:fill on="t" focussize="0,0"/>
                <v:stroke weight="0.5pt" color="#000000" miterlimit="8" joinstyle="miter"/>
                <v:imagedata o:title=""/>
                <o:lock v:ext="edit" aspectratio="f"/>
                <v:textbox inset="0mm,0mm,0mm,0mm">
                  <w:txbxContent>
                    <w:p>
                      <w:pPr>
                        <w:spacing w:before="120" w:beforeLines="50"/>
                        <w:jc w:val="center"/>
                        <w:rPr>
                          <w:sz w:val="18"/>
                          <w:szCs w:val="18"/>
                        </w:rPr>
                      </w:pPr>
                      <w:r>
                        <w:rPr>
                          <w:rFonts w:hint="eastAsia"/>
                          <w:sz w:val="18"/>
                          <w:szCs w:val="18"/>
                        </w:rPr>
                        <w:t>顶岗实习</w:t>
                      </w:r>
                    </w:p>
                  </w:txbxContent>
                </v:textbox>
              </v:shape>
            </w:pict>
          </mc:Fallback>
        </mc:AlternateContent>
      </w:r>
    </w:p>
    <w:p>
      <w:pPr>
        <w:pStyle w:val="6"/>
        <w:rPr>
          <w:rFonts w:hint="eastAsia" w:ascii="仿宋" w:hAnsi="仿宋" w:eastAsia="仿宋" w:cs="仿宋"/>
          <w:b/>
          <w:sz w:val="20"/>
        </w:rPr>
      </w:pPr>
      <w:r>
        <w:rPr>
          <w:rFonts w:hint="eastAsia" w:ascii="仿宋" w:hAnsi="仿宋" w:eastAsia="仿宋" w:cs="仿宋"/>
        </w:rPr>
        <mc:AlternateContent>
          <mc:Choice Requires="wps">
            <w:drawing>
              <wp:anchor distT="0" distB="0" distL="114300" distR="114300" simplePos="0" relativeHeight="251676672" behindDoc="0" locked="0" layoutInCell="1" allowOverlap="1">
                <wp:simplePos x="0" y="0"/>
                <wp:positionH relativeFrom="column">
                  <wp:posOffset>1212850</wp:posOffset>
                </wp:positionH>
                <wp:positionV relativeFrom="paragraph">
                  <wp:posOffset>98425</wp:posOffset>
                </wp:positionV>
                <wp:extent cx="1495425" cy="0"/>
                <wp:effectExtent l="0" t="38100" r="9525" b="3810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95.5pt;margin-top:7.75pt;height:0pt;width:117.75pt;z-index:251676672;mso-width-relative:page;mso-height-relative:page;" filled="f" stroked="t" coordsize="21600,21600" o:gfxdata="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ihGN61gAAAAkBAAAP&#10;AAAAAAAAAAEAIAAAACIAAABkcnMvZG93bnJldi54bWxQSwECFAAUAAAACACHTuJAMfWSJxoCAAAF&#10;BAAADgAAAAAAAAABACAAAAAlAQAAZHJzL2Uyb0RvYy54bWxQSwUGAAAAAAYABgBZAQAAsQUAAAAA&#10;">
                <v:fill on="f" focussize="0,0"/>
                <v:stroke color="#000000" joinstyle="round" endarrow="block"/>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675648" behindDoc="0" locked="0" layoutInCell="1" allowOverlap="1">
                <wp:simplePos x="0" y="0"/>
                <wp:positionH relativeFrom="column">
                  <wp:posOffset>1188085</wp:posOffset>
                </wp:positionH>
                <wp:positionV relativeFrom="paragraph">
                  <wp:posOffset>87630</wp:posOffset>
                </wp:positionV>
                <wp:extent cx="16510" cy="2167890"/>
                <wp:effectExtent l="4445" t="0" r="17145" b="3810"/>
                <wp:wrapNone/>
                <wp:docPr id="60" name="直接连接符 60"/>
                <wp:cNvGraphicFramePr/>
                <a:graphic xmlns:a="http://schemas.openxmlformats.org/drawingml/2006/main">
                  <a:graphicData uri="http://schemas.microsoft.com/office/word/2010/wordprocessingShape">
                    <wps:wsp>
                      <wps:cNvCnPr>
                        <a:cxnSpLocks noChangeShapeType="1"/>
                      </wps:cNvCnPr>
                      <wps:spPr bwMode="auto">
                        <a:xfrm flipH="1">
                          <a:off x="0" y="0"/>
                          <a:ext cx="9525" cy="1165225"/>
                        </a:xfrm>
                        <a:prstGeom prst="line">
                          <a:avLst/>
                        </a:prstGeom>
                        <a:noFill/>
                        <a:ln w="9525" algn="ctr">
                          <a:solidFill>
                            <a:srgbClr val="000000"/>
                          </a:solidFill>
                          <a:round/>
                        </a:ln>
                        <a:effectLst/>
                      </wps:spPr>
                      <wps:bodyPr/>
                    </wps:wsp>
                  </a:graphicData>
                </a:graphic>
              </wp:anchor>
            </w:drawing>
          </mc:Choice>
          <mc:Fallback>
            <w:pict>
              <v:line id="_x0000_s1026" o:spid="_x0000_s1026" o:spt="20" style="position:absolute;left:0pt;flip:x;margin-left:93.55pt;margin-top:6.9pt;height:170.7pt;width:1.3pt;z-index:251675648;mso-width-relative:page;mso-height-relative:page;" filled="f" stroked="t" coordsize="21600,21600" o:gfxdata="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h1kPbXAAAACgEAAA8AAAAAAAAAAQAgAAAAIgAAAGRycy9kb3ducmV2LnhtbFBL&#10;AQIUABQAAAAIAIdO4kD9nvvt9wEAANIDAAAOAAAAAAAAAAEAIAAAACYBAABkcnMvZTJvRG9jLnht&#10;bFBLBQYAAAAABgAGAFkBAACPBQAAAAA=&#10;">
                <v:fill on="f" focussize="0,0"/>
                <v:stroke color="#000000" joinstyle="round"/>
                <v:imagedata o:title=""/>
                <o:lock v:ext="edit" aspectratio="f"/>
              </v:line>
            </w:pict>
          </mc:Fallback>
        </mc:AlternateContent>
      </w:r>
    </w:p>
    <w:p>
      <w:pPr>
        <w:pStyle w:val="6"/>
        <w:rPr>
          <w:rFonts w:hint="eastAsia" w:ascii="仿宋" w:hAnsi="仿宋" w:eastAsia="仿宋" w:cs="仿宋"/>
          <w:b/>
          <w:sz w:val="20"/>
        </w:rPr>
      </w:pPr>
      <w:r>
        <w:rPr>
          <w:rFonts w:hint="eastAsia" w:ascii="仿宋" w:hAnsi="仿宋" w:eastAsia="仿宋" w:cs="仿宋"/>
        </w:rPr>
        <mc:AlternateContent>
          <mc:Choice Requires="wps">
            <w:drawing>
              <wp:anchor distT="0" distB="0" distL="114300" distR="114300" simplePos="0" relativeHeight="251664384" behindDoc="0" locked="0" layoutInCell="1" allowOverlap="1">
                <wp:simplePos x="0" y="0"/>
                <wp:positionH relativeFrom="column">
                  <wp:posOffset>504825</wp:posOffset>
                </wp:positionH>
                <wp:positionV relativeFrom="paragraph">
                  <wp:posOffset>27305</wp:posOffset>
                </wp:positionV>
                <wp:extent cx="192405" cy="0"/>
                <wp:effectExtent l="0" t="38100" r="17145" b="38100"/>
                <wp:wrapNone/>
                <wp:docPr id="23" name="直接箭头连接符 23"/>
                <wp:cNvGraphicFramePr/>
                <a:graphic xmlns:a="http://schemas.openxmlformats.org/drawingml/2006/main">
                  <a:graphicData uri="http://schemas.microsoft.com/office/word/2010/wordprocessingShape">
                    <wps:wsp>
                      <wps:cNvCnPr>
                        <a:cxnSpLocks noChangeShapeType="1"/>
                      </wps:cNvCnPr>
                      <wps:spPr bwMode="auto">
                        <a:xfrm>
                          <a:off x="0" y="0"/>
                          <a:ext cx="192405"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39.75pt;margin-top:2.15pt;height:0pt;width:15.15pt;z-index:251664384;mso-width-relative:page;mso-height-relative:page;" filled="f" stroked="t" coordsize="21600,21600" o:gfxdata="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ArDIl1gAAAAYBAAAP&#10;AAAAAAAAAAEAIAAAACIAAABkcnMvZG93bnJldi54bWxQSwECFAAUAAAACACHTuJA7+OaGhoCAAAG&#10;BAAADgAAAAAAAAABACAAAAAlAQAAZHJzL2Uyb0RvYy54bWxQSwUGAAAAAAYABgBZAQAAsQUAAAAA&#10;">
                <v:fill on="f" focussize="0,0"/>
                <v:stroke color="#000000" joinstyle="round" endarrow="block"/>
                <v:imagedata o:title=""/>
                <o:lock v:ext="edit" aspectratio="f"/>
              </v:shape>
            </w:pict>
          </mc:Fallback>
        </mc:AlternateContent>
      </w:r>
    </w:p>
    <w:p>
      <w:pPr>
        <w:pStyle w:val="6"/>
        <w:spacing w:before="5"/>
        <w:rPr>
          <w:rFonts w:hint="eastAsia" w:ascii="仿宋" w:hAnsi="仿宋" w:eastAsia="仿宋" w:cs="仿宋"/>
          <w:b/>
          <w:sz w:val="22"/>
        </w:rPr>
      </w:pPr>
      <w:r>
        <w:rPr>
          <w:rFonts w:hint="eastAsia" w:ascii="仿宋" w:hAnsi="仿宋" w:eastAsia="仿宋" w:cs="仿宋"/>
        </w:rPr>
        <mc:AlternateContent>
          <mc:Choice Requires="wps">
            <w:drawing>
              <wp:anchor distT="0" distB="0" distL="114300" distR="114300" simplePos="0" relativeHeight="251700224" behindDoc="0" locked="0" layoutInCell="1" allowOverlap="1">
                <wp:simplePos x="0" y="0"/>
                <wp:positionH relativeFrom="column">
                  <wp:posOffset>4390390</wp:posOffset>
                </wp:positionH>
                <wp:positionV relativeFrom="paragraph">
                  <wp:posOffset>26035</wp:posOffset>
                </wp:positionV>
                <wp:extent cx="1477645" cy="200025"/>
                <wp:effectExtent l="4445" t="4445" r="22860" b="5080"/>
                <wp:wrapNone/>
                <wp:docPr id="41" name="文本框 41"/>
                <wp:cNvGraphicFramePr/>
                <a:graphic xmlns:a="http://schemas.openxmlformats.org/drawingml/2006/main">
                  <a:graphicData uri="http://schemas.microsoft.com/office/word/2010/wordprocessingShape">
                    <wps:wsp>
                      <wps:cNvSpPr txBox="1">
                        <a:spLocks noChangeArrowheads="1"/>
                      </wps:cNvSpPr>
                      <wps:spPr bwMode="auto">
                        <a:xfrm>
                          <a:off x="0" y="0"/>
                          <a:ext cx="1477645" cy="200025"/>
                        </a:xfrm>
                        <a:prstGeom prst="rect">
                          <a:avLst/>
                        </a:prstGeom>
                        <a:solidFill>
                          <a:schemeClr val="accent1">
                            <a:lumMod val="60000"/>
                            <a:lumOff val="40000"/>
                          </a:schemeClr>
                        </a:solidFill>
                        <a:ln w="6350">
                          <a:solidFill>
                            <a:srgbClr val="000000"/>
                          </a:solidFill>
                          <a:miter lim="800000"/>
                        </a:ln>
                        <a:effectLst/>
                      </wps:spPr>
                      <wps:txbx>
                        <w:txbxContent>
                          <w:p>
                            <w:pPr>
                              <w:ind w:firstLine="270" w:firstLineChars="150"/>
                              <w:rPr>
                                <w:sz w:val="18"/>
                                <w:szCs w:val="18"/>
                              </w:rPr>
                            </w:pPr>
                            <w:r>
                              <w:rPr>
                                <w:rFonts w:hint="eastAsia"/>
                                <w:sz w:val="18"/>
                                <w:szCs w:val="18"/>
                              </w:rPr>
                              <w:t>无机化工方向</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45.7pt;margin-top:2.05pt;height:15.75pt;width:116.35pt;z-index:251700224;mso-width-relative:page;mso-height-relative:page;" fillcolor="#9DC3E6 [1940]" filled="t" stroked="t" coordsize="21600,21600" o:gfxdata="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U&#10;bfTA2QAAAAgBAAAPAAAAAAAAAAEAIAAAACIAAABkcnMvZG93bnJldi54bWxQSwECFAAUAAAACACH&#10;TuJAyTL4WlwCAADABAAADgAAAAAAAAABACAAAAAoAQAAZHJzL2Uyb0RvYy54bWxQSwUGAAAAAAYA&#10;BgBZAQAA9gUAAAAA&#10;">
                <v:fill on="t" focussize="0,0"/>
                <v:stroke weight="0.5pt" color="#000000" miterlimit="8" joinstyle="miter"/>
                <v:imagedata o:title=""/>
                <o:lock v:ext="edit" aspectratio="f"/>
                <v:textbox inset="0mm,0mm,0mm,0mm">
                  <w:txbxContent>
                    <w:p>
                      <w:pPr>
                        <w:ind w:firstLine="270" w:firstLineChars="150"/>
                        <w:rPr>
                          <w:sz w:val="18"/>
                          <w:szCs w:val="18"/>
                        </w:rPr>
                      </w:pPr>
                      <w:r>
                        <w:rPr>
                          <w:rFonts w:hint="eastAsia"/>
                          <w:sz w:val="18"/>
                          <w:szCs w:val="18"/>
                        </w:rPr>
                        <w:t>无机化工方向</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98176" behindDoc="0" locked="0" layoutInCell="1" allowOverlap="1">
                <wp:simplePos x="0" y="0"/>
                <wp:positionH relativeFrom="column">
                  <wp:posOffset>2785745</wp:posOffset>
                </wp:positionH>
                <wp:positionV relativeFrom="paragraph">
                  <wp:posOffset>22860</wp:posOffset>
                </wp:positionV>
                <wp:extent cx="1571625" cy="200025"/>
                <wp:effectExtent l="4445" t="4445" r="5080" b="5080"/>
                <wp:wrapNone/>
                <wp:docPr id="33" name="文本框 33"/>
                <wp:cNvGraphicFramePr/>
                <a:graphic xmlns:a="http://schemas.openxmlformats.org/drawingml/2006/main">
                  <a:graphicData uri="http://schemas.microsoft.com/office/word/2010/wordprocessingShape">
                    <wps:wsp>
                      <wps:cNvSpPr txBox="1">
                        <a:spLocks noChangeArrowheads="1"/>
                      </wps:cNvSpPr>
                      <wps:spPr bwMode="auto">
                        <a:xfrm>
                          <a:off x="0" y="0"/>
                          <a:ext cx="1571625" cy="200025"/>
                        </a:xfrm>
                        <a:prstGeom prst="rect">
                          <a:avLst/>
                        </a:prstGeom>
                        <a:solidFill>
                          <a:schemeClr val="accent1">
                            <a:lumMod val="60000"/>
                            <a:lumOff val="40000"/>
                          </a:schemeClr>
                        </a:solidFill>
                        <a:ln w="6350">
                          <a:solidFill>
                            <a:srgbClr val="000000"/>
                          </a:solidFill>
                          <a:miter lim="800000"/>
                        </a:ln>
                        <a:effectLst/>
                      </wps:spPr>
                      <wps:txbx>
                        <w:txbxContent>
                          <w:p>
                            <w:pPr>
                              <w:ind w:firstLine="360" w:firstLineChars="200"/>
                              <w:rPr>
                                <w:sz w:val="18"/>
                                <w:szCs w:val="18"/>
                              </w:rPr>
                            </w:pPr>
                            <w:r>
                              <w:rPr>
                                <w:rFonts w:hint="eastAsia"/>
                                <w:sz w:val="18"/>
                                <w:szCs w:val="18"/>
                              </w:rPr>
                              <w:t>基本有机</w:t>
                            </w:r>
                            <w:r>
                              <w:rPr>
                                <w:sz w:val="18"/>
                                <w:szCs w:val="18"/>
                              </w:rPr>
                              <w:t>化工</w:t>
                            </w:r>
                            <w:r>
                              <w:rPr>
                                <w:rFonts w:hint="eastAsia"/>
                                <w:sz w:val="18"/>
                                <w:szCs w:val="18"/>
                              </w:rPr>
                              <w:t>方向</w:t>
                            </w:r>
                          </w:p>
                          <w:p>
                            <w:pPr>
                              <w:jc w:val="center"/>
                              <w:rPr>
                                <w:sz w:val="18"/>
                                <w:szCs w:val="18"/>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19.35pt;margin-top:1.8pt;height:15.75pt;width:123.75pt;z-index:251698176;mso-width-relative:page;mso-height-relative:page;" fillcolor="#9DC3E6 [1940]" filled="t" stroked="t" coordsize="21600,21600" o:gfxdata="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lbTSh&#10;2AAAAAgBAAAPAAAAAAAAAAEAIAAAACIAAABkcnMvZG93bnJldi54bWxQSwECFAAUAAAACACHTuJA&#10;VgF8nVoCAADABAAADgAAAAAAAAABACAAAAAnAQAAZHJzL2Uyb0RvYy54bWxQSwUGAAAAAAYABgBZ&#10;AQAA8wUAAAAA&#10;">
                <v:fill on="t" focussize="0,0"/>
                <v:stroke weight="0.5pt" color="#000000" miterlimit="8" joinstyle="miter"/>
                <v:imagedata o:title=""/>
                <o:lock v:ext="edit" aspectratio="f"/>
                <v:textbox inset="0mm,0mm,0mm,0mm">
                  <w:txbxContent>
                    <w:p>
                      <w:pPr>
                        <w:ind w:firstLine="360" w:firstLineChars="200"/>
                        <w:rPr>
                          <w:sz w:val="18"/>
                          <w:szCs w:val="18"/>
                        </w:rPr>
                      </w:pPr>
                      <w:r>
                        <w:rPr>
                          <w:rFonts w:hint="eastAsia"/>
                          <w:sz w:val="18"/>
                          <w:szCs w:val="18"/>
                        </w:rPr>
                        <w:t>基本有机</w:t>
                      </w:r>
                      <w:r>
                        <w:rPr>
                          <w:sz w:val="18"/>
                          <w:szCs w:val="18"/>
                        </w:rPr>
                        <w:t>化工</w:t>
                      </w:r>
                      <w:r>
                        <w:rPr>
                          <w:rFonts w:hint="eastAsia"/>
                          <w:sz w:val="18"/>
                          <w:szCs w:val="18"/>
                        </w:rPr>
                        <w:t>方向</w:t>
                      </w:r>
                    </w:p>
                    <w:p>
                      <w:pPr>
                        <w:jc w:val="center"/>
                        <w:rPr>
                          <w:sz w:val="18"/>
                          <w:szCs w:val="18"/>
                        </w:rPr>
                      </w:pP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67456" behindDoc="0" locked="0" layoutInCell="1" allowOverlap="1">
                <wp:simplePos x="0" y="0"/>
                <wp:positionH relativeFrom="column">
                  <wp:posOffset>866140</wp:posOffset>
                </wp:positionH>
                <wp:positionV relativeFrom="paragraph">
                  <wp:posOffset>33020</wp:posOffset>
                </wp:positionV>
                <wp:extent cx="175895" cy="1314450"/>
                <wp:effectExtent l="4445" t="4445" r="10160" b="14605"/>
                <wp:wrapNone/>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75895" cy="809625"/>
                        </a:xfrm>
                        <a:prstGeom prst="rect">
                          <a:avLst/>
                        </a:prstGeom>
                        <a:solidFill>
                          <a:srgbClr val="FFFFFF"/>
                        </a:solidFill>
                        <a:ln w="6350">
                          <a:solidFill>
                            <a:srgbClr val="000000"/>
                          </a:solidFill>
                          <a:miter lim="800000"/>
                        </a:ln>
                        <a:effectLst/>
                      </wps:spPr>
                      <wps:txbx>
                        <w:txbxContent>
                          <w:p>
                            <w:pPr>
                              <w:jc w:val="center"/>
                              <w:rPr>
                                <w:sz w:val="18"/>
                                <w:szCs w:val="18"/>
                              </w:rPr>
                            </w:pPr>
                            <w:r>
                              <w:rPr>
                                <w:rFonts w:hint="eastAsia"/>
                                <w:sz w:val="18"/>
                                <w:szCs w:val="18"/>
                              </w:rPr>
                              <w:t>必修课程</w:t>
                            </w:r>
                          </w:p>
                        </w:txbxContent>
                      </wps:txbx>
                      <wps:bodyPr rot="0" vert="eaVert" wrap="square" lIns="0" tIns="0" rIns="0" bIns="0" anchor="ctr" anchorCtr="0" upright="1">
                        <a:noAutofit/>
                      </wps:bodyPr>
                    </wps:wsp>
                  </a:graphicData>
                </a:graphic>
              </wp:anchor>
            </w:drawing>
          </mc:Choice>
          <mc:Fallback>
            <w:pict>
              <v:shape id="_x0000_s1026" o:spid="_x0000_s1026" o:spt="202" type="#_x0000_t202" style="position:absolute;left:0pt;margin-left:68.2pt;margin-top:2.6pt;height:103.5pt;width:13.85pt;z-index:251667456;v-text-anchor:middle;mso-width-relative:page;mso-height-relative:page;" fillcolor="#FFFFFF" filled="t" stroked="t" coordsize="21600,21600" o:gfxdata="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PYDnS2gAAAAkBAAAPAAAAAAAAAAEAIAAAACIA&#10;AABkcnMvZG93bnJldi54bWxQSwECFAAUAAAACACHTuJA6vIxh0ACAACKBAAADgAAAAAAAAABACAA&#10;AAApAQAAZHJzL2Uyb0RvYy54bWxQSwUGAAAAAAYABgBZAQAA2wUAAAAA&#10;">
                <v:fill on="t" focussize="0,0"/>
                <v:stroke weight="0.5pt" color="#000000" miterlimit="8" joinstyle="miter"/>
                <v:imagedata o:title=""/>
                <o:lock v:ext="edit" aspectratio="f"/>
                <v:textbox inset="0mm,0mm,0mm,0mm" style="layout-flow:vertical-ideographic;">
                  <w:txbxContent>
                    <w:p>
                      <w:pPr>
                        <w:jc w:val="center"/>
                        <w:rPr>
                          <w:sz w:val="18"/>
                          <w:szCs w:val="18"/>
                        </w:rPr>
                      </w:pPr>
                      <w:r>
                        <w:rPr>
                          <w:rFonts w:hint="eastAsia"/>
                          <w:sz w:val="18"/>
                          <w:szCs w:val="18"/>
                        </w:rPr>
                        <w:t>必修课程</w:t>
                      </w:r>
                    </w:p>
                  </w:txbxContent>
                </v:textbox>
              </v:shape>
            </w:pict>
          </mc:Fallback>
        </mc:AlternateContent>
      </w:r>
    </w:p>
    <w:p>
      <w:pPr>
        <w:pStyle w:val="6"/>
        <w:spacing w:before="6"/>
        <w:rPr>
          <w:rFonts w:hint="eastAsia" w:ascii="仿宋" w:hAnsi="仿宋" w:eastAsia="仿宋" w:cs="仿宋"/>
          <w:b/>
          <w:sz w:val="5"/>
        </w:rPr>
      </w:pPr>
      <w:r>
        <w:rPr>
          <w:rFonts w:hint="eastAsia" w:ascii="仿宋" w:hAnsi="仿宋" w:eastAsia="仿宋" w:cs="仿宋"/>
        </w:rPr>
        <mc:AlternateContent>
          <mc:Choice Requires="wps">
            <w:drawing>
              <wp:anchor distT="0" distB="0" distL="114300" distR="114300" simplePos="0" relativeHeight="251678720" behindDoc="0" locked="0" layoutInCell="1" allowOverlap="1">
                <wp:simplePos x="0" y="0"/>
                <wp:positionH relativeFrom="column">
                  <wp:posOffset>1657350</wp:posOffset>
                </wp:positionH>
                <wp:positionV relativeFrom="paragraph">
                  <wp:posOffset>34290</wp:posOffset>
                </wp:positionV>
                <wp:extent cx="704850" cy="419100"/>
                <wp:effectExtent l="4445" t="5080" r="14605" b="13970"/>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704850" cy="419100"/>
                        </a:xfrm>
                        <a:prstGeom prst="rect">
                          <a:avLst/>
                        </a:prstGeom>
                        <a:solidFill>
                          <a:srgbClr val="FFFFFF"/>
                        </a:solidFill>
                        <a:ln w="6350">
                          <a:solidFill>
                            <a:srgbClr val="000000"/>
                          </a:solidFill>
                          <a:miter lim="800000"/>
                        </a:ln>
                        <a:effectLst/>
                      </wps:spPr>
                      <wps:txbx>
                        <w:txbxContent>
                          <w:p>
                            <w:pPr>
                              <w:adjustRightInd w:val="0"/>
                              <w:snapToGrid w:val="0"/>
                              <w:jc w:val="center"/>
                              <w:rPr>
                                <w:sz w:val="18"/>
                                <w:szCs w:val="18"/>
                              </w:rPr>
                            </w:pPr>
                            <w:r>
                              <w:rPr>
                                <w:rFonts w:hint="eastAsia"/>
                                <w:sz w:val="18"/>
                                <w:szCs w:val="18"/>
                              </w:rPr>
                              <w:t>专业方向</w:t>
                            </w:r>
                          </w:p>
                          <w:p>
                            <w:pPr>
                              <w:adjustRightInd w:val="0"/>
                              <w:snapToGrid w:val="0"/>
                              <w:jc w:val="center"/>
                              <w:rPr>
                                <w:sz w:val="18"/>
                                <w:szCs w:val="18"/>
                              </w:rPr>
                            </w:pPr>
                            <w:r>
                              <w:rPr>
                                <w:rFonts w:hint="eastAsia"/>
                                <w:sz w:val="18"/>
                                <w:szCs w:val="18"/>
                              </w:rPr>
                              <w:t>课程</w:t>
                            </w:r>
                          </w:p>
                        </w:txbxContent>
                      </wps:txbx>
                      <wps:bodyPr rot="0" vert="horz" wrap="square" lIns="0" tIns="0" rIns="0" bIns="0" anchor="ctr" anchorCtr="0" upright="1">
                        <a:noAutofit/>
                      </wps:bodyPr>
                    </wps:wsp>
                  </a:graphicData>
                </a:graphic>
              </wp:anchor>
            </w:drawing>
          </mc:Choice>
          <mc:Fallback>
            <w:pict>
              <v:shape id="_x0000_s1026" o:spid="_x0000_s1026" o:spt="202" type="#_x0000_t202" style="position:absolute;left:0pt;margin-left:130.5pt;margin-top:2.7pt;height:33pt;width:55.5pt;z-index:251678720;v-text-anchor:middle;mso-width-relative:page;mso-height-relative:page;" fillcolor="#FFFFFF" filled="t" stroked="t" coordsize="21600,21600" o:gfxdata="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2CMtkdUAAAAIAQAADwAAAAAAAAABACAAAAAiAAAAZHJzL2Rv&#10;d25yZXYueG1sUEsBAhQAFAAAAAgAh07iQMKP6/09AgAAiAQAAA4AAAAAAAAAAQAgAAAAJAEAAGRy&#10;cy9lMm9Eb2MueG1sUEsFBgAAAAAGAAYAWQEAANMFAAAAAA==&#10;">
                <v:fill on="t" focussize="0,0"/>
                <v:stroke weight="0.5pt" color="#000000" miterlimit="8" joinstyle="miter"/>
                <v:imagedata o:title=""/>
                <o:lock v:ext="edit" aspectratio="f"/>
                <v:textbox inset="0mm,0mm,0mm,0mm">
                  <w:txbxContent>
                    <w:p>
                      <w:pPr>
                        <w:adjustRightInd w:val="0"/>
                        <w:snapToGrid w:val="0"/>
                        <w:jc w:val="center"/>
                        <w:rPr>
                          <w:sz w:val="18"/>
                          <w:szCs w:val="18"/>
                        </w:rPr>
                      </w:pPr>
                      <w:r>
                        <w:rPr>
                          <w:rFonts w:hint="eastAsia"/>
                          <w:sz w:val="18"/>
                          <w:szCs w:val="18"/>
                        </w:rPr>
                        <w:t>专业方向</w:t>
                      </w:r>
                    </w:p>
                    <w:p>
                      <w:pPr>
                        <w:adjustRightInd w:val="0"/>
                        <w:snapToGrid w:val="0"/>
                        <w:jc w:val="center"/>
                        <w:rPr>
                          <w:sz w:val="18"/>
                          <w:szCs w:val="18"/>
                        </w:rPr>
                      </w:pPr>
                      <w:r>
                        <w:rPr>
                          <w:rFonts w:hint="eastAsia"/>
                          <w:sz w:val="18"/>
                          <w:szCs w:val="18"/>
                        </w:rPr>
                        <w:t>课程</w:t>
                      </w:r>
                    </w:p>
                  </w:txbxContent>
                </v:textbox>
              </v:shape>
            </w:pict>
          </mc:Fallback>
        </mc:AlternateContent>
      </w:r>
    </w:p>
    <w:p>
      <w:pPr>
        <w:pStyle w:val="6"/>
        <w:jc w:val="center"/>
        <w:rPr>
          <w:rFonts w:hint="eastAsia" w:ascii="仿宋" w:hAnsi="仿宋" w:eastAsia="仿宋" w:cs="仿宋"/>
          <w:b/>
          <w:sz w:val="20"/>
        </w:rPr>
      </w:pPr>
      <w:r>
        <w:rPr>
          <w:rFonts w:hint="eastAsia" w:ascii="仿宋" w:hAnsi="仿宋" w:eastAsia="仿宋" w:cs="仿宋"/>
        </w:rPr>
        <mc:AlternateContent>
          <mc:Choice Requires="wps">
            <w:drawing>
              <wp:anchor distT="0" distB="0" distL="114300" distR="114300" simplePos="0" relativeHeight="251701248" behindDoc="0" locked="0" layoutInCell="1" allowOverlap="1">
                <wp:simplePos x="0" y="0"/>
                <wp:positionH relativeFrom="column">
                  <wp:posOffset>4389120</wp:posOffset>
                </wp:positionH>
                <wp:positionV relativeFrom="paragraph">
                  <wp:posOffset>65405</wp:posOffset>
                </wp:positionV>
                <wp:extent cx="1477645" cy="704850"/>
                <wp:effectExtent l="4445" t="4445" r="22860" b="14605"/>
                <wp:wrapNone/>
                <wp:docPr id="40" name="文本框 40"/>
                <wp:cNvGraphicFramePr/>
                <a:graphic xmlns:a="http://schemas.openxmlformats.org/drawingml/2006/main">
                  <a:graphicData uri="http://schemas.microsoft.com/office/word/2010/wordprocessingShape">
                    <wps:wsp>
                      <wps:cNvSpPr txBox="1">
                        <a:spLocks noChangeArrowheads="1"/>
                      </wps:cNvSpPr>
                      <wps:spPr bwMode="auto">
                        <a:xfrm>
                          <a:off x="0" y="0"/>
                          <a:ext cx="1477645" cy="704850"/>
                        </a:xfrm>
                        <a:prstGeom prst="rect">
                          <a:avLst/>
                        </a:prstGeom>
                        <a:solidFill>
                          <a:srgbClr val="FFFFFF"/>
                        </a:solidFill>
                        <a:ln w="6350">
                          <a:solidFill>
                            <a:srgbClr val="000000"/>
                          </a:solidFill>
                          <a:miter lim="800000"/>
                        </a:ln>
                        <a:effectLst/>
                      </wps:spPr>
                      <wps:txbx>
                        <w:txbxContent>
                          <w:p>
                            <w:pPr>
                              <w:spacing w:line="276" w:lineRule="auto"/>
                              <w:jc w:val="left"/>
                              <w:rPr>
                                <w:rFonts w:ascii="宋体" w:hAnsi="宋体"/>
                                <w:sz w:val="18"/>
                                <w:szCs w:val="18"/>
                              </w:rPr>
                            </w:pPr>
                            <w:r>
                              <w:rPr>
                                <w:rFonts w:hint="eastAsia" w:ascii="宋体" w:hAnsi="宋体"/>
                                <w:sz w:val="18"/>
                                <w:szCs w:val="18"/>
                              </w:rPr>
                              <w:t>1.无机化工工艺及设备</w:t>
                            </w:r>
                          </w:p>
                          <w:p>
                            <w:pPr>
                              <w:spacing w:line="276" w:lineRule="auto"/>
                              <w:jc w:val="left"/>
                              <w:rPr>
                                <w:rFonts w:ascii="宋体" w:hAnsi="宋体"/>
                                <w:sz w:val="18"/>
                                <w:szCs w:val="18"/>
                              </w:rPr>
                            </w:pPr>
                            <w:r>
                              <w:rPr>
                                <w:rFonts w:hint="eastAsia" w:ascii="宋体" w:hAnsi="宋体"/>
                                <w:sz w:val="18"/>
                                <w:szCs w:val="18"/>
                              </w:rPr>
                              <w:t>2.无机化工生产仿真实训</w:t>
                            </w:r>
                          </w:p>
                          <w:p>
                            <w:pPr>
                              <w:spacing w:line="276" w:lineRule="auto"/>
                              <w:jc w:val="left"/>
                              <w:rPr>
                                <w:sz w:val="18"/>
                                <w:szCs w:val="18"/>
                              </w:rPr>
                            </w:pPr>
                            <w:r>
                              <w:rPr>
                                <w:rFonts w:hint="eastAsia" w:ascii="宋体" w:hAnsi="宋体"/>
                                <w:sz w:val="18"/>
                                <w:szCs w:val="18"/>
                              </w:rPr>
                              <w:t>3.化</w:t>
                            </w:r>
                            <w:r>
                              <w:rPr>
                                <w:rFonts w:hint="eastAsia"/>
                                <w:sz w:val="18"/>
                                <w:szCs w:val="18"/>
                              </w:rPr>
                              <w:t>工总控工岗位训练</w:t>
                            </w:r>
                          </w:p>
                        </w:txbxContent>
                      </wps:txbx>
                      <wps:bodyPr rot="0" vert="horz" wrap="square" lIns="72000" tIns="0" rIns="0" bIns="0" anchor="t" anchorCtr="0" upright="1">
                        <a:noAutofit/>
                      </wps:bodyPr>
                    </wps:wsp>
                  </a:graphicData>
                </a:graphic>
              </wp:anchor>
            </w:drawing>
          </mc:Choice>
          <mc:Fallback>
            <w:pict>
              <v:shape id="_x0000_s1026" o:spid="_x0000_s1026" o:spt="202" type="#_x0000_t202" style="position:absolute;left:0pt;margin-left:345.6pt;margin-top:5.15pt;height:55.5pt;width:116.35pt;z-index:251701248;mso-width-relative:page;mso-height-relative:page;" fillcolor="#FFFFFF" filled="t" stroked="t" coordsize="21600,21600" o:gfxdata="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Y/tYDtcAAAAKAQAADwAAAAAAAAABACAAAAAiAAAA&#10;ZHJzL2Rvd25yZXYueG1sUEsBAhQAFAAAAAgAh07iQKA3z0pBAgAAiwQAAA4AAAAAAAAAAQAgAAAA&#10;JgEAAGRycy9lMm9Eb2MueG1sUEsFBgAAAAAGAAYAWQEAANkFAAAAAA==&#10;">
                <v:fill on="t" focussize="0,0"/>
                <v:stroke weight="0.5pt" color="#000000" miterlimit="8" joinstyle="miter"/>
                <v:imagedata o:title=""/>
                <o:lock v:ext="edit" aspectratio="f"/>
                <v:textbox inset="2mm,0mm,0mm,0mm">
                  <w:txbxContent>
                    <w:p>
                      <w:pPr>
                        <w:spacing w:line="276" w:lineRule="auto"/>
                        <w:jc w:val="left"/>
                        <w:rPr>
                          <w:rFonts w:ascii="宋体" w:hAnsi="宋体"/>
                          <w:sz w:val="18"/>
                          <w:szCs w:val="18"/>
                        </w:rPr>
                      </w:pPr>
                      <w:r>
                        <w:rPr>
                          <w:rFonts w:hint="eastAsia" w:ascii="宋体" w:hAnsi="宋体"/>
                          <w:sz w:val="18"/>
                          <w:szCs w:val="18"/>
                        </w:rPr>
                        <w:t>1.无机化工工艺及设备</w:t>
                      </w:r>
                    </w:p>
                    <w:p>
                      <w:pPr>
                        <w:spacing w:line="276" w:lineRule="auto"/>
                        <w:jc w:val="left"/>
                        <w:rPr>
                          <w:rFonts w:ascii="宋体" w:hAnsi="宋体"/>
                          <w:sz w:val="18"/>
                          <w:szCs w:val="18"/>
                        </w:rPr>
                      </w:pPr>
                      <w:r>
                        <w:rPr>
                          <w:rFonts w:hint="eastAsia" w:ascii="宋体" w:hAnsi="宋体"/>
                          <w:sz w:val="18"/>
                          <w:szCs w:val="18"/>
                        </w:rPr>
                        <w:t>2.无机化工生产仿真实训</w:t>
                      </w:r>
                    </w:p>
                    <w:p>
                      <w:pPr>
                        <w:spacing w:line="276" w:lineRule="auto"/>
                        <w:jc w:val="left"/>
                        <w:rPr>
                          <w:sz w:val="18"/>
                          <w:szCs w:val="18"/>
                        </w:rPr>
                      </w:pPr>
                      <w:r>
                        <w:rPr>
                          <w:rFonts w:hint="eastAsia" w:ascii="宋体" w:hAnsi="宋体"/>
                          <w:sz w:val="18"/>
                          <w:szCs w:val="18"/>
                        </w:rPr>
                        <w:t>3.化</w:t>
                      </w:r>
                      <w:r>
                        <w:rPr>
                          <w:rFonts w:hint="eastAsia"/>
                          <w:sz w:val="18"/>
                          <w:szCs w:val="18"/>
                        </w:rPr>
                        <w:t>工总控工岗位训练</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99200" behindDoc="0" locked="0" layoutInCell="1" allowOverlap="1">
                <wp:simplePos x="0" y="0"/>
                <wp:positionH relativeFrom="column">
                  <wp:posOffset>2778125</wp:posOffset>
                </wp:positionH>
                <wp:positionV relativeFrom="paragraph">
                  <wp:posOffset>66040</wp:posOffset>
                </wp:positionV>
                <wp:extent cx="1571625" cy="704850"/>
                <wp:effectExtent l="4445" t="4445" r="5080" b="14605"/>
                <wp:wrapNone/>
                <wp:docPr id="34" name="文本框 34"/>
                <wp:cNvGraphicFramePr/>
                <a:graphic xmlns:a="http://schemas.openxmlformats.org/drawingml/2006/main">
                  <a:graphicData uri="http://schemas.microsoft.com/office/word/2010/wordprocessingShape">
                    <wps:wsp>
                      <wps:cNvSpPr txBox="1">
                        <a:spLocks noChangeArrowheads="1"/>
                      </wps:cNvSpPr>
                      <wps:spPr bwMode="auto">
                        <a:xfrm>
                          <a:off x="0" y="0"/>
                          <a:ext cx="1571625" cy="704850"/>
                        </a:xfrm>
                        <a:prstGeom prst="rect">
                          <a:avLst/>
                        </a:prstGeom>
                        <a:solidFill>
                          <a:srgbClr val="FFFFFF"/>
                        </a:solidFill>
                        <a:ln w="6350">
                          <a:solidFill>
                            <a:srgbClr val="000000"/>
                          </a:solidFill>
                          <a:miter lim="800000"/>
                        </a:ln>
                        <a:effectLst/>
                      </wps:spPr>
                      <wps:txbx>
                        <w:txbxContent>
                          <w:p>
                            <w:pPr>
                              <w:spacing w:line="276" w:lineRule="auto"/>
                              <w:jc w:val="left"/>
                              <w:rPr>
                                <w:rFonts w:ascii="宋体" w:hAnsi="宋体"/>
                                <w:sz w:val="18"/>
                                <w:szCs w:val="18"/>
                              </w:rPr>
                            </w:pPr>
                            <w:r>
                              <w:rPr>
                                <w:rFonts w:hint="eastAsia" w:ascii="宋体" w:hAnsi="宋体"/>
                                <w:sz w:val="18"/>
                                <w:szCs w:val="18"/>
                              </w:rPr>
                              <w:t>1.有机</w:t>
                            </w:r>
                            <w:r>
                              <w:rPr>
                                <w:rFonts w:ascii="宋体" w:hAnsi="宋体"/>
                                <w:sz w:val="18"/>
                                <w:szCs w:val="18"/>
                              </w:rPr>
                              <w:t>化工工艺</w:t>
                            </w:r>
                            <w:r>
                              <w:rPr>
                                <w:rFonts w:hint="eastAsia" w:ascii="宋体" w:hAnsi="宋体"/>
                                <w:sz w:val="18"/>
                                <w:szCs w:val="18"/>
                              </w:rPr>
                              <w:t>及设备</w:t>
                            </w:r>
                          </w:p>
                          <w:p>
                            <w:pPr>
                              <w:spacing w:line="276" w:lineRule="auto"/>
                              <w:jc w:val="left"/>
                              <w:rPr>
                                <w:rFonts w:ascii="宋体" w:hAnsi="宋体"/>
                                <w:sz w:val="18"/>
                                <w:szCs w:val="18"/>
                              </w:rPr>
                            </w:pPr>
                            <w:r>
                              <w:rPr>
                                <w:rFonts w:hint="eastAsia" w:ascii="宋体" w:hAnsi="宋体"/>
                                <w:sz w:val="18"/>
                                <w:szCs w:val="18"/>
                              </w:rPr>
                              <w:t>2.有机化工生产仿真实训</w:t>
                            </w:r>
                          </w:p>
                          <w:p>
                            <w:pPr>
                              <w:spacing w:line="276" w:lineRule="auto"/>
                              <w:jc w:val="left"/>
                              <w:rPr>
                                <w:sz w:val="18"/>
                                <w:szCs w:val="18"/>
                              </w:rPr>
                            </w:pPr>
                            <w:r>
                              <w:rPr>
                                <w:rFonts w:hint="eastAsia" w:ascii="宋体" w:hAnsi="宋体"/>
                                <w:sz w:val="18"/>
                                <w:szCs w:val="18"/>
                              </w:rPr>
                              <w:t>3.化</w:t>
                            </w:r>
                            <w:r>
                              <w:rPr>
                                <w:rFonts w:hint="eastAsia"/>
                                <w:sz w:val="18"/>
                                <w:szCs w:val="18"/>
                              </w:rPr>
                              <w:t>工总控工岗位训练</w:t>
                            </w:r>
                          </w:p>
                        </w:txbxContent>
                      </wps:txbx>
                      <wps:bodyPr rot="0" vert="horz" wrap="square" lIns="72000" tIns="0" rIns="0" bIns="0" anchor="t" anchorCtr="0" upright="1">
                        <a:noAutofit/>
                      </wps:bodyPr>
                    </wps:wsp>
                  </a:graphicData>
                </a:graphic>
              </wp:anchor>
            </w:drawing>
          </mc:Choice>
          <mc:Fallback>
            <w:pict>
              <v:shape id="_x0000_s1026" o:spid="_x0000_s1026" o:spt="202" type="#_x0000_t202" style="position:absolute;left:0pt;margin-left:218.75pt;margin-top:5.2pt;height:55.5pt;width:123.75pt;z-index:251699200;mso-width-relative:page;mso-height-relative:page;" fillcolor="#FFFFFF" filled="t" stroked="t" coordsize="21600,21600" o:gfxdata="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gym+h2AAAAAoBAAAPAAAAAAAAAAEAIAAAACIA&#10;AABkcnMvZG93bnJldi54bWxQSwECFAAUAAAACACHTuJA8mLoeEICAACLBAAADgAAAAAAAAABACAA&#10;AAAnAQAAZHJzL2Uyb0RvYy54bWxQSwUGAAAAAAYABgBZAQAA2wUAAAAA&#10;">
                <v:fill on="t" focussize="0,0"/>
                <v:stroke weight="0.5pt" color="#000000" miterlimit="8" joinstyle="miter"/>
                <v:imagedata o:title=""/>
                <o:lock v:ext="edit" aspectratio="f"/>
                <v:textbox inset="2mm,0mm,0mm,0mm">
                  <w:txbxContent>
                    <w:p>
                      <w:pPr>
                        <w:spacing w:line="276" w:lineRule="auto"/>
                        <w:jc w:val="left"/>
                        <w:rPr>
                          <w:rFonts w:ascii="宋体" w:hAnsi="宋体"/>
                          <w:sz w:val="18"/>
                          <w:szCs w:val="18"/>
                        </w:rPr>
                      </w:pPr>
                      <w:r>
                        <w:rPr>
                          <w:rFonts w:hint="eastAsia" w:ascii="宋体" w:hAnsi="宋体"/>
                          <w:sz w:val="18"/>
                          <w:szCs w:val="18"/>
                        </w:rPr>
                        <w:t>1.有机</w:t>
                      </w:r>
                      <w:r>
                        <w:rPr>
                          <w:rFonts w:ascii="宋体" w:hAnsi="宋体"/>
                          <w:sz w:val="18"/>
                          <w:szCs w:val="18"/>
                        </w:rPr>
                        <w:t>化工工艺</w:t>
                      </w:r>
                      <w:r>
                        <w:rPr>
                          <w:rFonts w:hint="eastAsia" w:ascii="宋体" w:hAnsi="宋体"/>
                          <w:sz w:val="18"/>
                          <w:szCs w:val="18"/>
                        </w:rPr>
                        <w:t>及设备</w:t>
                      </w:r>
                    </w:p>
                    <w:p>
                      <w:pPr>
                        <w:spacing w:line="276" w:lineRule="auto"/>
                        <w:jc w:val="left"/>
                        <w:rPr>
                          <w:rFonts w:ascii="宋体" w:hAnsi="宋体"/>
                          <w:sz w:val="18"/>
                          <w:szCs w:val="18"/>
                        </w:rPr>
                      </w:pPr>
                      <w:r>
                        <w:rPr>
                          <w:rFonts w:hint="eastAsia" w:ascii="宋体" w:hAnsi="宋体"/>
                          <w:sz w:val="18"/>
                          <w:szCs w:val="18"/>
                        </w:rPr>
                        <w:t>2.有机化工生产仿真实训</w:t>
                      </w:r>
                    </w:p>
                    <w:p>
                      <w:pPr>
                        <w:spacing w:line="276" w:lineRule="auto"/>
                        <w:jc w:val="left"/>
                        <w:rPr>
                          <w:sz w:val="18"/>
                          <w:szCs w:val="18"/>
                        </w:rPr>
                      </w:pPr>
                      <w:r>
                        <w:rPr>
                          <w:rFonts w:hint="eastAsia" w:ascii="宋体" w:hAnsi="宋体"/>
                          <w:sz w:val="18"/>
                          <w:szCs w:val="18"/>
                        </w:rPr>
                        <w:t>3.化</w:t>
                      </w:r>
                      <w:r>
                        <w:rPr>
                          <w:rFonts w:hint="eastAsia"/>
                          <w:sz w:val="18"/>
                          <w:szCs w:val="18"/>
                        </w:rPr>
                        <w:t>工总控工岗位训练</w:t>
                      </w:r>
                    </w:p>
                  </w:txbxContent>
                </v:textbox>
              </v:shape>
            </w:pict>
          </mc:Fallback>
        </mc:AlternateContent>
      </w:r>
    </w:p>
    <w:p>
      <w:pPr>
        <w:pStyle w:val="6"/>
        <w:rPr>
          <w:rFonts w:hint="eastAsia" w:ascii="仿宋" w:hAnsi="仿宋" w:eastAsia="仿宋" w:cs="仿宋"/>
          <w:b/>
          <w:sz w:val="20"/>
        </w:rPr>
      </w:pPr>
      <w:r>
        <w:rPr>
          <w:rFonts w:hint="eastAsia" w:ascii="仿宋" w:hAnsi="仿宋" w:eastAsia="仿宋" w:cs="仿宋"/>
        </w:rPr>
        <mc:AlternateContent>
          <mc:Choice Requires="wps">
            <w:drawing>
              <wp:anchor distT="0" distB="0" distL="114300" distR="114300" simplePos="0" relativeHeight="251693056" behindDoc="0" locked="0" layoutInCell="1" allowOverlap="1">
                <wp:simplePos x="0" y="0"/>
                <wp:positionH relativeFrom="column">
                  <wp:posOffset>2364740</wp:posOffset>
                </wp:positionH>
                <wp:positionV relativeFrom="paragraph">
                  <wp:posOffset>55880</wp:posOffset>
                </wp:positionV>
                <wp:extent cx="394970" cy="0"/>
                <wp:effectExtent l="0" t="38100" r="5080" b="38100"/>
                <wp:wrapNone/>
                <wp:docPr id="183" name="直接箭头连接符 183"/>
                <wp:cNvGraphicFramePr/>
                <a:graphic xmlns:a="http://schemas.openxmlformats.org/drawingml/2006/main">
                  <a:graphicData uri="http://schemas.microsoft.com/office/word/2010/wordprocessingShape">
                    <wps:wsp>
                      <wps:cNvCnPr>
                        <a:cxnSpLocks noChangeShapeType="1"/>
                      </wps:cNvCnPr>
                      <wps:spPr bwMode="auto">
                        <a:xfrm>
                          <a:off x="0" y="0"/>
                          <a:ext cx="394970"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86.2pt;margin-top:4.4pt;height:0pt;width:31.1pt;z-index:251693056;mso-width-relative:page;mso-height-relative:page;" filled="f" stroked="t" coordsize="21600,21600" o:gfxdata="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tAdrNcAAAAH&#10;AQAADwAAAAAAAAABACAAAAAiAAAAZHJzL2Rvd25yZXYueG1sUEsBAhQAFAAAAAgAh07iQKnTCRMd&#10;AgAACAQAAA4AAAAAAAAAAQAgAAAAJgEAAGRycy9lMm9Eb2MueG1sUEsFBgAAAAAGAAYAWQEAALUF&#10;AAAAAA==&#10;">
                <v:fill on="f" focussize="0,0"/>
                <v:stroke color="#000000" joinstyle="round" endarrow="block"/>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696128" behindDoc="0" locked="0" layoutInCell="1" allowOverlap="1">
                <wp:simplePos x="0" y="0"/>
                <wp:positionH relativeFrom="column">
                  <wp:posOffset>1198245</wp:posOffset>
                </wp:positionH>
                <wp:positionV relativeFrom="paragraph">
                  <wp:posOffset>46990</wp:posOffset>
                </wp:positionV>
                <wp:extent cx="461645" cy="0"/>
                <wp:effectExtent l="0" t="38100" r="14605" b="38100"/>
                <wp:wrapNone/>
                <wp:docPr id="30" name="直接箭头连接符 30"/>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94.35pt;margin-top:3.7pt;height:0pt;width:36.35pt;z-index:251696128;mso-width-relative:page;mso-height-relative:page;" filled="f" stroked="t" coordsize="21600,21600" o:gfxdata="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X06Xx1QAAAAcBAAAP&#10;AAAAAAAAAAEAIAAAACIAAABkcnMvZG93bnJldi54bWxQSwECFAAUAAAACACHTuJAXWPjaRsCAAAG&#10;BAAADgAAAAAAAAABACAAAAAkAQAAZHJzL2Uyb0RvYy54bWxQSwUGAAAAAAYABgBZAQAAsQUAAAAA&#10;">
                <v:fill on="f" focussize="0,0"/>
                <v:stroke color="#000000" joinstyle="round" endarrow="block"/>
                <v:imagedata o:title=""/>
                <o:lock v:ext="edit" aspectratio="f"/>
              </v:shape>
            </w:pict>
          </mc:Fallback>
        </mc:AlternateContent>
      </w:r>
    </w:p>
    <w:p>
      <w:pPr>
        <w:pStyle w:val="6"/>
        <w:rPr>
          <w:rFonts w:hint="eastAsia" w:ascii="仿宋" w:hAnsi="仿宋" w:eastAsia="仿宋" w:cs="仿宋"/>
          <w:b/>
          <w:sz w:val="20"/>
        </w:rPr>
      </w:pPr>
      <w:r>
        <w:rPr>
          <w:rFonts w:hint="eastAsia" w:ascii="仿宋" w:hAnsi="仿宋" w:eastAsia="仿宋" w:cs="仿宋"/>
        </w:rPr>
        <mc:AlternateContent>
          <mc:Choice Requires="wps">
            <w:drawing>
              <wp:anchor distT="0" distB="0" distL="114300" distR="114300" simplePos="0" relativeHeight="251674624" behindDoc="0" locked="0" layoutInCell="1" allowOverlap="1">
                <wp:simplePos x="0" y="0"/>
                <wp:positionH relativeFrom="column">
                  <wp:posOffset>1045210</wp:posOffset>
                </wp:positionH>
                <wp:positionV relativeFrom="paragraph">
                  <wp:posOffset>133350</wp:posOffset>
                </wp:positionV>
                <wp:extent cx="144780" cy="0"/>
                <wp:effectExtent l="0" t="38100" r="7620" b="38100"/>
                <wp:wrapNone/>
                <wp:docPr id="63" name="直接箭头连接符 63"/>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82.3pt;margin-top:10.5pt;height:0pt;width:11.4pt;z-index:251674624;mso-width-relative:page;mso-height-relative:page;" filled="f" stroked="t" coordsize="21600,21600" o:gfxdata="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3QoZl1wAAAAkB&#10;AAAPAAAAAAAAAAEAIAAAACIAAABkcnMvZG93bnJldi54bWxQSwECFAAUAAAACACHTuJAOs/FoBwC&#10;AAAGBAAADgAAAAAAAAABACAAAAAmAQAAZHJzL2Uyb0RvYy54bWxQSwUGAAAAAAYABgBZAQAAtAUA&#10;AAAA&#10;">
                <v:fill on="f" focussize="0,0"/>
                <v:stroke color="#000000" joinstyle="round" endarrow="block"/>
                <v:imagedata o:title=""/>
                <o:lock v:ext="edit" aspectratio="f"/>
              </v:shape>
            </w:pict>
          </mc:Fallback>
        </mc:AlternateContent>
      </w:r>
    </w:p>
    <w:p>
      <w:pPr>
        <w:pStyle w:val="6"/>
        <w:rPr>
          <w:rFonts w:hint="eastAsia" w:ascii="仿宋" w:hAnsi="仿宋" w:eastAsia="仿宋" w:cs="仿宋"/>
          <w:b/>
          <w:sz w:val="20"/>
        </w:rPr>
      </w:pPr>
      <w:r>
        <w:rPr>
          <w:rFonts w:hint="eastAsia" w:ascii="仿宋" w:hAnsi="仿宋" w:eastAsia="仿宋" w:cs="仿宋"/>
        </w:rPr>
        <mc:AlternateContent>
          <mc:Choice Requires="wps">
            <w:drawing>
              <wp:anchor distT="0" distB="0" distL="114300" distR="114300" simplePos="0" relativeHeight="251670528" behindDoc="0" locked="0" layoutInCell="1" allowOverlap="1">
                <wp:simplePos x="0" y="0"/>
                <wp:positionH relativeFrom="column">
                  <wp:posOffset>708660</wp:posOffset>
                </wp:positionH>
                <wp:positionV relativeFrom="paragraph">
                  <wp:posOffset>128270</wp:posOffset>
                </wp:positionV>
                <wp:extent cx="149225" cy="0"/>
                <wp:effectExtent l="0" t="38100" r="3175" b="38100"/>
                <wp:wrapNone/>
                <wp:docPr id="22" name="直接箭头连接符 22"/>
                <wp:cNvGraphicFramePr/>
                <a:graphic xmlns:a="http://schemas.openxmlformats.org/drawingml/2006/main">
                  <a:graphicData uri="http://schemas.microsoft.com/office/word/2010/wordprocessingShape">
                    <wps:wsp>
                      <wps:cNvCnPr>
                        <a:cxnSpLocks noChangeShapeType="1"/>
                      </wps:cNvCnPr>
                      <wps:spPr bwMode="auto">
                        <a:xfrm>
                          <a:off x="0" y="0"/>
                          <a:ext cx="149225"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55.8pt;margin-top:10.1pt;height:0pt;width:11.75pt;z-index:251670528;mso-width-relative:page;mso-height-relative:page;" filled="f" stroked="t" coordsize="21600,21600" o:gfxdata="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DpBfm1wAAAAkBAAAP&#10;AAAAAAAAAAEAIAAAACIAAABkcnMvZG93bnJldi54bWxQSwECFAAUAAAACACHTuJAbwUiUhkCAAAG&#10;BAAADgAAAAAAAAABACAAAAAmAQAAZHJzL2Uyb0RvYy54bWxQSwUGAAAAAAYABgBZAQAAsQUAAAAA&#10;">
                <v:fill on="f" focussize="0,0"/>
                <v:stroke color="#000000" joinstyle="round" endarrow="block"/>
                <v:imagedata o:title=""/>
                <o:lock v:ext="edit" aspectratio="f"/>
              </v:shape>
            </w:pict>
          </mc:Fallback>
        </mc:AlternateContent>
      </w:r>
    </w:p>
    <w:p>
      <w:pPr>
        <w:pStyle w:val="6"/>
        <w:rPr>
          <w:rFonts w:hint="eastAsia" w:ascii="仿宋" w:hAnsi="仿宋" w:eastAsia="仿宋" w:cs="仿宋"/>
          <w:b/>
          <w:sz w:val="20"/>
        </w:rPr>
      </w:pPr>
      <w:r>
        <w:rPr>
          <w:rFonts w:hint="eastAsia" w:ascii="仿宋" w:hAnsi="仿宋" w:eastAsia="仿宋" w:cs="仿宋"/>
        </w:rPr>
        <mc:AlternateContent>
          <mc:Choice Requires="wps">
            <w:drawing>
              <wp:anchor distT="0" distB="0" distL="114300" distR="114300" simplePos="0" relativeHeight="251686912" behindDoc="0" locked="0" layoutInCell="1" allowOverlap="1">
                <wp:simplePos x="0" y="0"/>
                <wp:positionH relativeFrom="column">
                  <wp:posOffset>1666875</wp:posOffset>
                </wp:positionH>
                <wp:positionV relativeFrom="paragraph">
                  <wp:posOffset>142875</wp:posOffset>
                </wp:positionV>
                <wp:extent cx="666750" cy="371475"/>
                <wp:effectExtent l="4445" t="4445" r="14605" b="5080"/>
                <wp:wrapNone/>
                <wp:docPr id="18"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666750" cy="371475"/>
                        </a:xfrm>
                        <a:prstGeom prst="rect">
                          <a:avLst/>
                        </a:prstGeom>
                        <a:solidFill>
                          <a:srgbClr val="FFFFFF"/>
                        </a:solidFill>
                        <a:ln w="6350">
                          <a:solidFill>
                            <a:srgbClr val="000000"/>
                          </a:solidFill>
                          <a:miter lim="800000"/>
                        </a:ln>
                        <a:effectLst/>
                      </wps:spPr>
                      <wps:txbx>
                        <w:txbxContent>
                          <w:p>
                            <w:pPr>
                              <w:jc w:val="center"/>
                              <w:rPr>
                                <w:sz w:val="18"/>
                                <w:szCs w:val="18"/>
                              </w:rPr>
                            </w:pPr>
                            <w:r>
                              <w:rPr>
                                <w:rFonts w:hint="eastAsia"/>
                                <w:sz w:val="18"/>
                                <w:szCs w:val="18"/>
                              </w:rPr>
                              <w:t>专业核心</w:t>
                            </w:r>
                          </w:p>
                          <w:p>
                            <w:pPr>
                              <w:jc w:val="center"/>
                              <w:rPr>
                                <w:sz w:val="18"/>
                                <w:szCs w:val="18"/>
                              </w:rPr>
                            </w:pPr>
                            <w:r>
                              <w:rPr>
                                <w:rFonts w:hint="eastAsia"/>
                                <w:sz w:val="18"/>
                                <w:szCs w:val="18"/>
                              </w:rPr>
                              <w:t>课程</w:t>
                            </w:r>
                          </w:p>
                        </w:txbxContent>
                      </wps:txbx>
                      <wps:bodyPr rot="0" vert="horz" wrap="square" lIns="0" tIns="0" rIns="0" bIns="0" anchor="ctr" anchorCtr="0" upright="1">
                        <a:noAutofit/>
                      </wps:bodyPr>
                    </wps:wsp>
                  </a:graphicData>
                </a:graphic>
              </wp:anchor>
            </w:drawing>
          </mc:Choice>
          <mc:Fallback>
            <w:pict>
              <v:shape id="_x0000_s1026" o:spid="_x0000_s1026" o:spt="202" type="#_x0000_t202" style="position:absolute;left:0pt;margin-left:131.25pt;margin-top:11.25pt;height:29.25pt;width:52.5pt;z-index:251686912;v-text-anchor:middle;mso-width-relative:page;mso-height-relative:page;" fillcolor="#FFFFFF" filled="t" stroked="t" coordsize="21600,21600" o:gfxdata="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eja51QAAAAkBAAAPAAAAAAAAAAEAIAAAACIAAABkcnMvZG93&#10;bnJldi54bWxQSwECFAAUAAAACACHTuJAAiK9jDwCAACIBAAADgAAAAAAAAABACAAAAAkAQAAZHJz&#10;L2Uyb0RvYy54bWxQSwUGAAAAAAYABgBZAQAA0gUAAAAA&#10;">
                <v:fill on="t" focussize="0,0"/>
                <v:stroke weight="0.5pt" color="#000000" miterlimit="8" joinstyle="miter"/>
                <v:imagedata o:title=""/>
                <o:lock v:ext="edit" aspectratio="f"/>
                <v:textbox inset="0mm,0mm,0mm,0mm">
                  <w:txbxContent>
                    <w:p>
                      <w:pPr>
                        <w:jc w:val="center"/>
                        <w:rPr>
                          <w:sz w:val="18"/>
                          <w:szCs w:val="18"/>
                        </w:rPr>
                      </w:pPr>
                      <w:r>
                        <w:rPr>
                          <w:rFonts w:hint="eastAsia"/>
                          <w:sz w:val="18"/>
                          <w:szCs w:val="18"/>
                        </w:rPr>
                        <w:t>专业核心</w:t>
                      </w:r>
                    </w:p>
                    <w:p>
                      <w:pPr>
                        <w:jc w:val="center"/>
                        <w:rPr>
                          <w:sz w:val="18"/>
                          <w:szCs w:val="18"/>
                        </w:rPr>
                      </w:pPr>
                      <w:r>
                        <w:rPr>
                          <w:rFonts w:hint="eastAsia"/>
                          <w:sz w:val="18"/>
                          <w:szCs w:val="18"/>
                        </w:rPr>
                        <w:t>课程</w:t>
                      </w:r>
                    </w:p>
                  </w:txbxContent>
                </v:textbox>
              </v:shape>
            </w:pict>
          </mc:Fallback>
        </mc:AlternateContent>
      </w:r>
    </w:p>
    <w:p>
      <w:pPr>
        <w:pStyle w:val="6"/>
        <w:rPr>
          <w:rFonts w:hint="eastAsia" w:ascii="仿宋" w:hAnsi="仿宋" w:eastAsia="仿宋" w:cs="仿宋"/>
          <w:b/>
          <w:sz w:val="20"/>
        </w:rPr>
      </w:pPr>
      <w:r>
        <w:rPr>
          <w:rFonts w:hint="eastAsia" w:ascii="仿宋" w:hAnsi="仿宋" w:eastAsia="仿宋" w:cs="仿宋"/>
        </w:rPr>
        <mc:AlternateContent>
          <mc:Choice Requires="wps">
            <w:drawing>
              <wp:anchor distT="0" distB="0" distL="114300" distR="114300" simplePos="0" relativeHeight="251703296" behindDoc="0" locked="0" layoutInCell="1" allowOverlap="1">
                <wp:simplePos x="0" y="0"/>
                <wp:positionH relativeFrom="column">
                  <wp:posOffset>2753995</wp:posOffset>
                </wp:positionH>
                <wp:positionV relativeFrom="paragraph">
                  <wp:posOffset>40640</wp:posOffset>
                </wp:positionV>
                <wp:extent cx="3110865" cy="504825"/>
                <wp:effectExtent l="4445" t="5080" r="8890" b="4445"/>
                <wp:wrapNone/>
                <wp:docPr id="37" name="文本框 37"/>
                <wp:cNvGraphicFramePr/>
                <a:graphic xmlns:a="http://schemas.openxmlformats.org/drawingml/2006/main">
                  <a:graphicData uri="http://schemas.microsoft.com/office/word/2010/wordprocessingShape">
                    <wps:wsp>
                      <wps:cNvSpPr txBox="1">
                        <a:spLocks noChangeArrowheads="1"/>
                      </wps:cNvSpPr>
                      <wps:spPr bwMode="auto">
                        <a:xfrm>
                          <a:off x="0" y="0"/>
                          <a:ext cx="3110865" cy="504825"/>
                        </a:xfrm>
                        <a:prstGeom prst="rect">
                          <a:avLst/>
                        </a:prstGeom>
                        <a:solidFill>
                          <a:srgbClr val="FFFFFF"/>
                        </a:solidFill>
                        <a:ln w="6350">
                          <a:solidFill>
                            <a:srgbClr val="000000"/>
                          </a:solidFill>
                          <a:miter lim="800000"/>
                        </a:ln>
                        <a:effectLst/>
                      </wps:spPr>
                      <wps:txbx>
                        <w:txbxContent>
                          <w:p>
                            <w:pPr>
                              <w:jc w:val="left"/>
                              <w:rPr>
                                <w:rFonts w:ascii="宋体" w:hAnsi="宋体"/>
                                <w:kern w:val="0"/>
                                <w:sz w:val="18"/>
                                <w:szCs w:val="18"/>
                              </w:rPr>
                            </w:pPr>
                            <w:r>
                              <w:rPr>
                                <w:rFonts w:hint="eastAsia" w:ascii="宋体" w:hAnsi="宋体"/>
                                <w:kern w:val="0"/>
                                <w:sz w:val="18"/>
                                <w:szCs w:val="18"/>
                              </w:rPr>
                              <w:t xml:space="preserve">1.化工单元操作      2.化工设备基础  </w:t>
                            </w:r>
                          </w:p>
                          <w:p>
                            <w:pPr>
                              <w:jc w:val="left"/>
                              <w:rPr>
                                <w:rFonts w:ascii="宋体" w:hAnsi="宋体"/>
                                <w:kern w:val="0"/>
                                <w:sz w:val="18"/>
                                <w:szCs w:val="18"/>
                              </w:rPr>
                            </w:pPr>
                            <w:r>
                              <w:rPr>
                                <w:rFonts w:hint="eastAsia" w:ascii="宋体" w:hAnsi="宋体"/>
                                <w:kern w:val="0"/>
                                <w:sz w:val="18"/>
                                <w:szCs w:val="18"/>
                              </w:rPr>
                              <w:t xml:space="preserve">3.化工过程控制 </w:t>
                            </w:r>
                          </w:p>
                          <w:p>
                            <w:pPr>
                              <w:jc w:val="left"/>
                              <w:rPr>
                                <w:sz w:val="18"/>
                                <w:szCs w:val="18"/>
                              </w:rPr>
                            </w:pPr>
                            <w:r>
                              <w:rPr>
                                <w:rFonts w:hint="eastAsia" w:ascii="宋体" w:hAnsi="宋体"/>
                                <w:kern w:val="0"/>
                                <w:sz w:val="18"/>
                                <w:szCs w:val="18"/>
                              </w:rPr>
                              <w:t xml:space="preserve"> </w:t>
                            </w:r>
                          </w:p>
                        </w:txbxContent>
                      </wps:txbx>
                      <wps:bodyPr rot="0" vert="horz" wrap="square" lIns="72000" tIns="0" rIns="0" bIns="0" anchor="t" anchorCtr="0" upright="1">
                        <a:noAutofit/>
                      </wps:bodyPr>
                    </wps:wsp>
                  </a:graphicData>
                </a:graphic>
              </wp:anchor>
            </w:drawing>
          </mc:Choice>
          <mc:Fallback>
            <w:pict>
              <v:shape id="_x0000_s1026" o:spid="_x0000_s1026" o:spt="202" type="#_x0000_t202" style="position:absolute;left:0pt;margin-left:216.85pt;margin-top:3.2pt;height:39.75pt;width:244.95pt;z-index:251703296;mso-width-relative:page;mso-height-relative:page;" fillcolor="#FFFFFF" filled="t" stroked="t" coordsize="21600,21600" o:gfxdata="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unCm/YAAAACAEAAA8AAAAAAAAAAQAgAAAA&#10;IgAAAGRycy9kb3ducmV2LnhtbFBLAQIUABQAAAAIAIdO4kBSaDH6RAIAAIsEAAAOAAAAAAAAAAEA&#10;IAAAACcBAABkcnMvZTJvRG9jLnhtbFBLBQYAAAAABgAGAFkBAADdBQAAAAA=&#10;">
                <v:fill on="t" focussize="0,0"/>
                <v:stroke weight="0.5pt" color="#000000" miterlimit="8" joinstyle="miter"/>
                <v:imagedata o:title=""/>
                <o:lock v:ext="edit" aspectratio="f"/>
                <v:textbox inset="2mm,0mm,0mm,0mm">
                  <w:txbxContent>
                    <w:p>
                      <w:pPr>
                        <w:jc w:val="left"/>
                        <w:rPr>
                          <w:rFonts w:ascii="宋体" w:hAnsi="宋体"/>
                          <w:kern w:val="0"/>
                          <w:sz w:val="18"/>
                          <w:szCs w:val="18"/>
                        </w:rPr>
                      </w:pPr>
                      <w:r>
                        <w:rPr>
                          <w:rFonts w:hint="eastAsia" w:ascii="宋体" w:hAnsi="宋体"/>
                          <w:kern w:val="0"/>
                          <w:sz w:val="18"/>
                          <w:szCs w:val="18"/>
                        </w:rPr>
                        <w:t xml:space="preserve">1.化工单元操作      2.化工设备基础  </w:t>
                      </w:r>
                    </w:p>
                    <w:p>
                      <w:pPr>
                        <w:jc w:val="left"/>
                        <w:rPr>
                          <w:rFonts w:ascii="宋体" w:hAnsi="宋体"/>
                          <w:kern w:val="0"/>
                          <w:sz w:val="18"/>
                          <w:szCs w:val="18"/>
                        </w:rPr>
                      </w:pPr>
                      <w:r>
                        <w:rPr>
                          <w:rFonts w:hint="eastAsia" w:ascii="宋体" w:hAnsi="宋体"/>
                          <w:kern w:val="0"/>
                          <w:sz w:val="18"/>
                          <w:szCs w:val="18"/>
                        </w:rPr>
                        <w:t xml:space="preserve">3.化工过程控制 </w:t>
                      </w:r>
                    </w:p>
                    <w:p>
                      <w:pPr>
                        <w:jc w:val="left"/>
                        <w:rPr>
                          <w:sz w:val="18"/>
                          <w:szCs w:val="18"/>
                        </w:rPr>
                      </w:pPr>
                      <w:r>
                        <w:rPr>
                          <w:rFonts w:hint="eastAsia" w:ascii="宋体" w:hAnsi="宋体"/>
                          <w:kern w:val="0"/>
                          <w:sz w:val="18"/>
                          <w:szCs w:val="18"/>
                        </w:rPr>
                        <w:t xml:space="preserve"> </w:t>
                      </w:r>
                    </w:p>
                  </w:txbxContent>
                </v:textbox>
              </v:shape>
            </w:pict>
          </mc:Fallback>
        </mc:AlternateContent>
      </w:r>
    </w:p>
    <w:p>
      <w:pPr>
        <w:pStyle w:val="6"/>
        <w:rPr>
          <w:rFonts w:hint="eastAsia" w:ascii="仿宋" w:hAnsi="仿宋" w:eastAsia="仿宋" w:cs="仿宋"/>
          <w:b/>
          <w:sz w:val="20"/>
        </w:rPr>
      </w:pPr>
      <w:r>
        <w:rPr>
          <w:rFonts w:hint="eastAsia" w:ascii="仿宋" w:hAnsi="仿宋" w:eastAsia="仿宋" w:cs="仿宋"/>
        </w:rPr>
        <mc:AlternateContent>
          <mc:Choice Requires="wps">
            <w:drawing>
              <wp:anchor distT="0" distB="0" distL="114300" distR="114300" simplePos="0" relativeHeight="251702272" behindDoc="0" locked="0" layoutInCell="1" allowOverlap="1">
                <wp:simplePos x="0" y="0"/>
                <wp:positionH relativeFrom="column">
                  <wp:posOffset>3332480</wp:posOffset>
                </wp:positionH>
                <wp:positionV relativeFrom="paragraph">
                  <wp:posOffset>6513195</wp:posOffset>
                </wp:positionV>
                <wp:extent cx="3305175" cy="361950"/>
                <wp:effectExtent l="4445" t="4445" r="5080" b="14605"/>
                <wp:wrapNone/>
                <wp:docPr id="182" name="文本框 182"/>
                <wp:cNvGraphicFramePr/>
                <a:graphic xmlns:a="http://schemas.openxmlformats.org/drawingml/2006/main">
                  <a:graphicData uri="http://schemas.microsoft.com/office/word/2010/wordprocessingShape">
                    <wps:wsp>
                      <wps:cNvSpPr txBox="1">
                        <a:spLocks noChangeArrowheads="1"/>
                      </wps:cNvSpPr>
                      <wps:spPr bwMode="auto">
                        <a:xfrm>
                          <a:off x="0" y="0"/>
                          <a:ext cx="3305175" cy="361950"/>
                        </a:xfrm>
                        <a:prstGeom prst="rect">
                          <a:avLst/>
                        </a:prstGeom>
                        <a:solidFill>
                          <a:srgbClr val="FFFFFF"/>
                        </a:solidFill>
                        <a:ln w="6350">
                          <a:solidFill>
                            <a:srgbClr val="000000"/>
                          </a:solidFill>
                          <a:miter lim="800000"/>
                        </a:ln>
                        <a:effectLst/>
                      </wps:spPr>
                      <wps:txbx>
                        <w:txbxContent>
                          <w:p>
                            <w:pPr>
                              <w:pStyle w:val="23"/>
                              <w:ind w:firstLine="0" w:firstLineChars="0"/>
                              <w:rPr>
                                <w:rFonts w:ascii="宋体" w:hAnsi="宋体"/>
                                <w:sz w:val="18"/>
                                <w:szCs w:val="18"/>
                              </w:rPr>
                            </w:pPr>
                            <w:r>
                              <w:rPr>
                                <w:rFonts w:hint="eastAsia" w:ascii="宋体" w:hAnsi="宋体"/>
                                <w:sz w:val="18"/>
                                <w:szCs w:val="18"/>
                              </w:rPr>
                              <w:t xml:space="preserve">1.化学工业概论  </w:t>
                            </w:r>
                            <w:r>
                              <w:rPr>
                                <w:rFonts w:ascii="宋体" w:hAnsi="宋体"/>
                                <w:sz w:val="18"/>
                                <w:szCs w:val="18"/>
                              </w:rPr>
                              <w:t xml:space="preserve"> 2</w:t>
                            </w:r>
                            <w:r>
                              <w:rPr>
                                <w:rFonts w:hint="eastAsia" w:ascii="宋体" w:hAnsi="宋体"/>
                                <w:sz w:val="18"/>
                                <w:szCs w:val="18"/>
                              </w:rPr>
                              <w:t xml:space="preserve">.基础化学   </w:t>
                            </w:r>
                            <w:r>
                              <w:rPr>
                                <w:rFonts w:ascii="宋体" w:hAnsi="宋体"/>
                                <w:sz w:val="18"/>
                                <w:szCs w:val="18"/>
                              </w:rPr>
                              <w:t xml:space="preserve"> </w:t>
                            </w:r>
                            <w:r>
                              <w:rPr>
                                <w:rFonts w:hint="eastAsia" w:ascii="宋体" w:hAnsi="宋体"/>
                                <w:sz w:val="18"/>
                                <w:szCs w:val="18"/>
                              </w:rPr>
                              <w:t>3.化学实验技术</w:t>
                            </w:r>
                          </w:p>
                          <w:p>
                            <w:pPr>
                              <w:jc w:val="left"/>
                              <w:rPr>
                                <w:rFonts w:ascii="宋体" w:hAnsi="宋体"/>
                                <w:kern w:val="0"/>
                                <w:sz w:val="18"/>
                                <w:szCs w:val="18"/>
                              </w:rPr>
                            </w:pPr>
                            <w:r>
                              <w:rPr>
                                <w:rFonts w:hint="eastAsia" w:ascii="宋体" w:hAnsi="宋体"/>
                                <w:kern w:val="0"/>
                                <w:sz w:val="18"/>
                                <w:szCs w:val="18"/>
                              </w:rPr>
                              <w:t>4.工业分析基础   5.</w:t>
                            </w:r>
                            <w:r>
                              <w:rPr>
                                <w:rFonts w:ascii="宋体" w:hAnsi="宋体"/>
                                <w:kern w:val="0"/>
                                <w:sz w:val="18"/>
                                <w:szCs w:val="18"/>
                              </w:rPr>
                              <w:t>HSEQ与责任关怀</w:t>
                            </w:r>
                            <w:r>
                              <w:rPr>
                                <w:rFonts w:hint="eastAsia" w:ascii="宋体" w:hAnsi="宋体"/>
                                <w:kern w:val="0"/>
                                <w:sz w:val="18"/>
                                <w:szCs w:val="18"/>
                              </w:rPr>
                              <w:t xml:space="preserve"> </w:t>
                            </w:r>
                          </w:p>
                        </w:txbxContent>
                      </wps:txbx>
                      <wps:bodyPr rot="0" vert="horz" wrap="square" lIns="72000" tIns="0" rIns="0" bIns="0" anchor="t" anchorCtr="0" upright="1">
                        <a:noAutofit/>
                      </wps:bodyPr>
                    </wps:wsp>
                  </a:graphicData>
                </a:graphic>
              </wp:anchor>
            </w:drawing>
          </mc:Choice>
          <mc:Fallback>
            <w:pict>
              <v:shape id="_x0000_s1026" o:spid="_x0000_s1026" o:spt="202" type="#_x0000_t202" style="position:absolute;left:0pt;margin-left:262.4pt;margin-top:512.85pt;height:28.5pt;width:260.25pt;z-index:251702272;mso-width-relative:page;mso-height-relative:page;" fillcolor="#FFFFFF" filled="t" stroked="t" coordsize="21600,21600" o:gfxdata="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8Y7m/2wAAAA4BAAAPAAAAAAAAAAEAIAAA&#10;ACIAAABkcnMvZG93bnJldi54bWxQSwECFAAUAAAACACHTuJAOq4MTEICAACNBAAADgAAAAAAAAAB&#10;ACAAAAAqAQAAZHJzL2Uyb0RvYy54bWxQSwUGAAAAAAYABgBZAQAA3gUAAAAA&#10;">
                <v:fill on="t" focussize="0,0"/>
                <v:stroke weight="0.5pt" color="#000000" miterlimit="8" joinstyle="miter"/>
                <v:imagedata o:title=""/>
                <o:lock v:ext="edit" aspectratio="f"/>
                <v:textbox inset="2mm,0mm,0mm,0mm">
                  <w:txbxContent>
                    <w:p>
                      <w:pPr>
                        <w:pStyle w:val="23"/>
                        <w:ind w:firstLine="0" w:firstLineChars="0"/>
                        <w:rPr>
                          <w:rFonts w:ascii="宋体" w:hAnsi="宋体"/>
                          <w:sz w:val="18"/>
                          <w:szCs w:val="18"/>
                        </w:rPr>
                      </w:pPr>
                      <w:r>
                        <w:rPr>
                          <w:rFonts w:hint="eastAsia" w:ascii="宋体" w:hAnsi="宋体"/>
                          <w:sz w:val="18"/>
                          <w:szCs w:val="18"/>
                        </w:rPr>
                        <w:t xml:space="preserve">1.化学工业概论  </w:t>
                      </w:r>
                      <w:r>
                        <w:rPr>
                          <w:rFonts w:ascii="宋体" w:hAnsi="宋体"/>
                          <w:sz w:val="18"/>
                          <w:szCs w:val="18"/>
                        </w:rPr>
                        <w:t xml:space="preserve"> 2</w:t>
                      </w:r>
                      <w:r>
                        <w:rPr>
                          <w:rFonts w:hint="eastAsia" w:ascii="宋体" w:hAnsi="宋体"/>
                          <w:sz w:val="18"/>
                          <w:szCs w:val="18"/>
                        </w:rPr>
                        <w:t xml:space="preserve">.基础化学   </w:t>
                      </w:r>
                      <w:r>
                        <w:rPr>
                          <w:rFonts w:ascii="宋体" w:hAnsi="宋体"/>
                          <w:sz w:val="18"/>
                          <w:szCs w:val="18"/>
                        </w:rPr>
                        <w:t xml:space="preserve"> </w:t>
                      </w:r>
                      <w:r>
                        <w:rPr>
                          <w:rFonts w:hint="eastAsia" w:ascii="宋体" w:hAnsi="宋体"/>
                          <w:sz w:val="18"/>
                          <w:szCs w:val="18"/>
                        </w:rPr>
                        <w:t>3.化学实验技术</w:t>
                      </w:r>
                    </w:p>
                    <w:p>
                      <w:pPr>
                        <w:jc w:val="left"/>
                        <w:rPr>
                          <w:rFonts w:ascii="宋体" w:hAnsi="宋体"/>
                          <w:kern w:val="0"/>
                          <w:sz w:val="18"/>
                          <w:szCs w:val="18"/>
                        </w:rPr>
                      </w:pPr>
                      <w:r>
                        <w:rPr>
                          <w:rFonts w:hint="eastAsia" w:ascii="宋体" w:hAnsi="宋体"/>
                          <w:kern w:val="0"/>
                          <w:sz w:val="18"/>
                          <w:szCs w:val="18"/>
                        </w:rPr>
                        <w:t>4.工业分析基础   5.</w:t>
                      </w:r>
                      <w:r>
                        <w:rPr>
                          <w:rFonts w:ascii="宋体" w:hAnsi="宋体"/>
                          <w:kern w:val="0"/>
                          <w:sz w:val="18"/>
                          <w:szCs w:val="18"/>
                        </w:rPr>
                        <w:t>HSEQ与责任关怀</w:t>
                      </w:r>
                      <w:r>
                        <w:rPr>
                          <w:rFonts w:hint="eastAsia" w:ascii="宋体" w:hAnsi="宋体"/>
                          <w:kern w:val="0"/>
                          <w:sz w:val="18"/>
                          <w:szCs w:val="18"/>
                        </w:rPr>
                        <w:t xml:space="preserve"> </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94080" behindDoc="0" locked="0" layoutInCell="1" allowOverlap="1">
                <wp:simplePos x="0" y="0"/>
                <wp:positionH relativeFrom="column">
                  <wp:posOffset>2343150</wp:posOffset>
                </wp:positionH>
                <wp:positionV relativeFrom="paragraph">
                  <wp:posOffset>13335</wp:posOffset>
                </wp:positionV>
                <wp:extent cx="394970" cy="0"/>
                <wp:effectExtent l="0" t="38100" r="5080" b="38100"/>
                <wp:wrapNone/>
                <wp:docPr id="28" name="直接箭头连接符 28"/>
                <wp:cNvGraphicFramePr/>
                <a:graphic xmlns:a="http://schemas.openxmlformats.org/drawingml/2006/main">
                  <a:graphicData uri="http://schemas.microsoft.com/office/word/2010/wordprocessingShape">
                    <wps:wsp>
                      <wps:cNvCnPr>
                        <a:cxnSpLocks noChangeShapeType="1"/>
                      </wps:cNvCnPr>
                      <wps:spPr bwMode="auto">
                        <a:xfrm>
                          <a:off x="0" y="0"/>
                          <a:ext cx="394970"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84.5pt;margin-top:1.05pt;height:0pt;width:31.1pt;z-index:251694080;mso-width-relative:page;mso-height-relative:page;" filled="f" stroked="t" coordsize="21600,21600" o:gfxdata="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wknNvXAAAABwEA&#10;AA8AAAAAAAAAAQAgAAAAIgAAAGRycy9kb3ducmV2LnhtbFBLAQIUABQAAAAIAIdO4kBn9Q4SGwIA&#10;AAYEAAAOAAAAAAAAAAEAIAAAACYBAABkcnMvZTJvRG9jLnhtbFBLBQYAAAAABgAGAFkBAACzBQAA&#10;AAA=&#10;">
                <v:fill on="f" focussize="0,0"/>
                <v:stroke color="#000000" joinstyle="round" endarrow="block"/>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680768" behindDoc="0" locked="0" layoutInCell="1" allowOverlap="1">
                <wp:simplePos x="0" y="0"/>
                <wp:positionH relativeFrom="column">
                  <wp:posOffset>1197610</wp:posOffset>
                </wp:positionH>
                <wp:positionV relativeFrom="paragraph">
                  <wp:posOffset>15875</wp:posOffset>
                </wp:positionV>
                <wp:extent cx="461645" cy="0"/>
                <wp:effectExtent l="0" t="38100" r="14605" b="38100"/>
                <wp:wrapNone/>
                <wp:docPr id="9" name="直接箭头连接符 9"/>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94.3pt;margin-top:1.25pt;height:0pt;width:36.35pt;z-index:251680768;mso-width-relative:page;mso-height-relative:page;" filled="f" stroked="t" coordsize="21600,21600" o:gfxdata="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0ueJFtUAAAAHAQAADwAA&#10;AAAAAAABACAAAAAiAAAAZHJzL2Rvd25yZXYueG1sUEsBAhQAFAAAAAgAh07iQIit/Z0ZAgAABAQA&#10;AA4AAAAAAAAAAQAgAAAAJAEAAGRycy9lMm9Eb2MueG1sUEsFBgAAAAAGAAYAWQEAAK8FAAAAAA==&#10;">
                <v:fill on="f" focussize="0,0"/>
                <v:stroke color="#000000" joinstyle="round" endarrow="block"/>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687936" behindDoc="0" locked="0" layoutInCell="1" allowOverlap="1">
                <wp:simplePos x="0" y="0"/>
                <wp:positionH relativeFrom="column">
                  <wp:posOffset>1789430</wp:posOffset>
                </wp:positionH>
                <wp:positionV relativeFrom="paragraph">
                  <wp:posOffset>6770370</wp:posOffset>
                </wp:positionV>
                <wp:extent cx="461645" cy="0"/>
                <wp:effectExtent l="0" t="38100" r="14605" b="38100"/>
                <wp:wrapNone/>
                <wp:docPr id="14" name="直接箭头连接符 14"/>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40.9pt;margin-top:533.1pt;height:0pt;width:36.35pt;z-index:251687936;mso-width-relative:page;mso-height-relative:page;" filled="f" stroked="t" coordsize="21600,21600" o:gfxdata="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6Q1OlNoAAAAN&#10;AQAADwAAAAAAAAABACAAAAAiAAAAZHJzL2Rvd25yZXYueG1sUEsBAhQAFAAAAAgAh07iQLQxGnwa&#10;AgAABgQAAA4AAAAAAAAAAQAgAAAAKQEAAGRycy9lMm9Eb2MueG1sUEsFBgAAAAAGAAYAWQEAALUF&#10;AAAAAA==&#10;">
                <v:fill on="f" focussize="0,0"/>
                <v:stroke color="#000000" joinstyle="round" endarrow="block"/>
                <v:imagedata o:title=""/>
                <o:lock v:ext="edit" aspectratio="f"/>
              </v:shape>
            </w:pict>
          </mc:Fallback>
        </mc:AlternateContent>
      </w:r>
    </w:p>
    <w:p>
      <w:pPr>
        <w:spacing w:line="240" w:lineRule="exact"/>
        <w:jc w:val="center"/>
        <w:rPr>
          <w:rFonts w:hint="eastAsia" w:ascii="仿宋" w:hAnsi="仿宋" w:eastAsia="仿宋" w:cs="仿宋"/>
          <w:b/>
          <w:sz w:val="20"/>
          <w:szCs w:val="21"/>
        </w:rPr>
      </w:pPr>
    </w:p>
    <w:p>
      <w:pPr>
        <w:pStyle w:val="6"/>
        <w:rPr>
          <w:rFonts w:hint="eastAsia" w:ascii="仿宋" w:hAnsi="仿宋" w:eastAsia="仿宋" w:cs="仿宋"/>
          <w:b/>
          <w:sz w:val="20"/>
        </w:rPr>
      </w:pPr>
      <w:r>
        <w:rPr>
          <w:rFonts w:hint="eastAsia" w:ascii="仿宋" w:hAnsi="仿宋" w:eastAsia="仿宋" w:cs="仿宋"/>
        </w:rPr>
        <mc:AlternateContent>
          <mc:Choice Requires="wps">
            <w:drawing>
              <wp:anchor distT="0" distB="0" distL="114300" distR="114300" simplePos="0" relativeHeight="251712512" behindDoc="0" locked="0" layoutInCell="1" allowOverlap="1">
                <wp:simplePos x="0" y="0"/>
                <wp:positionH relativeFrom="column">
                  <wp:posOffset>2740660</wp:posOffset>
                </wp:positionH>
                <wp:positionV relativeFrom="paragraph">
                  <wp:posOffset>129540</wp:posOffset>
                </wp:positionV>
                <wp:extent cx="3133090" cy="504825"/>
                <wp:effectExtent l="4445" t="5080" r="5715" b="4445"/>
                <wp:wrapNone/>
                <wp:docPr id="46" name="文本框 46"/>
                <wp:cNvGraphicFramePr/>
                <a:graphic xmlns:a="http://schemas.openxmlformats.org/drawingml/2006/main">
                  <a:graphicData uri="http://schemas.microsoft.com/office/word/2010/wordprocessingShape">
                    <wps:wsp>
                      <wps:cNvSpPr txBox="1">
                        <a:spLocks noChangeArrowheads="1"/>
                      </wps:cNvSpPr>
                      <wps:spPr bwMode="auto">
                        <a:xfrm>
                          <a:off x="0" y="0"/>
                          <a:ext cx="3133090" cy="504825"/>
                        </a:xfrm>
                        <a:prstGeom prst="rect">
                          <a:avLst/>
                        </a:prstGeom>
                        <a:solidFill>
                          <a:srgbClr val="FFFFFF"/>
                        </a:solidFill>
                        <a:ln w="6350">
                          <a:solidFill>
                            <a:srgbClr val="000000"/>
                          </a:solidFill>
                          <a:miter lim="800000"/>
                        </a:ln>
                        <a:effectLst/>
                      </wps:spPr>
                      <wps:txbx>
                        <w:txbxContent>
                          <w:p>
                            <w:pPr>
                              <w:pStyle w:val="23"/>
                              <w:spacing w:line="300" w:lineRule="exact"/>
                              <w:ind w:firstLine="0" w:firstLineChars="0"/>
                              <w:rPr>
                                <w:rFonts w:ascii="宋体" w:hAnsi="宋体" w:eastAsia="宋体"/>
                                <w:sz w:val="18"/>
                                <w:szCs w:val="18"/>
                              </w:rPr>
                            </w:pPr>
                            <w:r>
                              <w:rPr>
                                <w:rFonts w:hint="eastAsia" w:ascii="宋体" w:hAnsi="宋体"/>
                                <w:sz w:val="18"/>
                                <w:szCs w:val="18"/>
                              </w:rPr>
                              <w:t>1.</w:t>
                            </w:r>
                            <w:r>
                              <w:rPr>
                                <w:rFonts w:hint="eastAsia" w:ascii="宋体" w:hAnsi="宋体" w:eastAsia="宋体"/>
                                <w:sz w:val="18"/>
                                <w:szCs w:val="18"/>
                              </w:rPr>
                              <w:t xml:space="preserve">化学工业概论   2.基础化学    3.化学实验技术       4.工业分析基础   5.HSEQ与责任关怀 </w:t>
                            </w:r>
                          </w:p>
                          <w:p>
                            <w:pPr>
                              <w:jc w:val="left"/>
                              <w:rPr>
                                <w:rFonts w:ascii="宋体" w:hAnsi="宋体"/>
                                <w:kern w:val="0"/>
                                <w:sz w:val="18"/>
                                <w:szCs w:val="18"/>
                              </w:rPr>
                            </w:pPr>
                          </w:p>
                          <w:p>
                            <w:pPr>
                              <w:jc w:val="left"/>
                              <w:rPr>
                                <w:sz w:val="18"/>
                                <w:szCs w:val="18"/>
                              </w:rPr>
                            </w:pPr>
                            <w:r>
                              <w:rPr>
                                <w:rFonts w:hint="eastAsia" w:ascii="宋体" w:hAnsi="宋体"/>
                                <w:kern w:val="0"/>
                                <w:sz w:val="18"/>
                                <w:szCs w:val="18"/>
                              </w:rPr>
                              <w:t xml:space="preserve"> </w:t>
                            </w:r>
                          </w:p>
                        </w:txbxContent>
                      </wps:txbx>
                      <wps:bodyPr rot="0" vert="horz" wrap="square" lIns="72000" tIns="0" rIns="0" bIns="0" anchor="t" anchorCtr="0" upright="1">
                        <a:noAutofit/>
                      </wps:bodyPr>
                    </wps:wsp>
                  </a:graphicData>
                </a:graphic>
              </wp:anchor>
            </w:drawing>
          </mc:Choice>
          <mc:Fallback>
            <w:pict>
              <v:shape id="_x0000_s1026" o:spid="_x0000_s1026" o:spt="202" type="#_x0000_t202" style="position:absolute;left:0pt;margin-left:215.8pt;margin-top:10.2pt;height:39.75pt;width:246.7pt;z-index:251712512;mso-width-relative:page;mso-height-relative:page;" fillcolor="#FFFFFF" filled="t" stroked="t" coordsize="21600,21600" o:gfxdata="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MG5OrYAAAACQEAAA8AAAAAAAAAAQAgAAAA&#10;IgAAAGRycy9kb3ducmV2LnhtbFBLAQIUABQAAAAIAIdO4kDn/RYIRAIAAIsEAAAOAAAAAAAAAAEA&#10;IAAAACcBAABkcnMvZTJvRG9jLnhtbFBLBQYAAAAABgAGAFkBAADdBQAAAAA=&#10;">
                <v:fill on="t" focussize="0,0"/>
                <v:stroke weight="0.5pt" color="#000000" miterlimit="8" joinstyle="miter"/>
                <v:imagedata o:title=""/>
                <o:lock v:ext="edit" aspectratio="f"/>
                <v:textbox inset="2mm,0mm,0mm,0mm">
                  <w:txbxContent>
                    <w:p>
                      <w:pPr>
                        <w:pStyle w:val="23"/>
                        <w:spacing w:line="300" w:lineRule="exact"/>
                        <w:ind w:firstLine="0" w:firstLineChars="0"/>
                        <w:rPr>
                          <w:rFonts w:ascii="宋体" w:hAnsi="宋体" w:eastAsia="宋体"/>
                          <w:sz w:val="18"/>
                          <w:szCs w:val="18"/>
                        </w:rPr>
                      </w:pPr>
                      <w:r>
                        <w:rPr>
                          <w:rFonts w:hint="eastAsia" w:ascii="宋体" w:hAnsi="宋体"/>
                          <w:sz w:val="18"/>
                          <w:szCs w:val="18"/>
                        </w:rPr>
                        <w:t>1.</w:t>
                      </w:r>
                      <w:r>
                        <w:rPr>
                          <w:rFonts w:hint="eastAsia" w:ascii="宋体" w:hAnsi="宋体" w:eastAsia="宋体"/>
                          <w:sz w:val="18"/>
                          <w:szCs w:val="18"/>
                        </w:rPr>
                        <w:t xml:space="preserve">化学工业概论   2.基础化学    3.化学实验技术       4.工业分析基础   5.HSEQ与责任关怀 </w:t>
                      </w:r>
                    </w:p>
                    <w:p>
                      <w:pPr>
                        <w:jc w:val="left"/>
                        <w:rPr>
                          <w:rFonts w:ascii="宋体" w:hAnsi="宋体"/>
                          <w:kern w:val="0"/>
                          <w:sz w:val="18"/>
                          <w:szCs w:val="18"/>
                        </w:rPr>
                      </w:pPr>
                    </w:p>
                    <w:p>
                      <w:pPr>
                        <w:jc w:val="left"/>
                        <w:rPr>
                          <w:sz w:val="18"/>
                          <w:szCs w:val="18"/>
                        </w:rPr>
                      </w:pPr>
                      <w:r>
                        <w:rPr>
                          <w:rFonts w:hint="eastAsia" w:ascii="宋体" w:hAnsi="宋体"/>
                          <w:kern w:val="0"/>
                          <w:sz w:val="18"/>
                          <w:szCs w:val="18"/>
                        </w:rPr>
                        <w:t xml:space="preserve"> </w:t>
                      </w:r>
                    </w:p>
                  </w:txbxContent>
                </v:textbox>
              </v:shape>
            </w:pict>
          </mc:Fallback>
        </mc:AlternateContent>
      </w:r>
    </w:p>
    <w:p>
      <w:pPr>
        <w:pStyle w:val="6"/>
        <w:rPr>
          <w:rFonts w:hint="eastAsia" w:ascii="仿宋" w:hAnsi="仿宋" w:eastAsia="仿宋" w:cs="仿宋"/>
          <w:b/>
          <w:sz w:val="20"/>
        </w:rPr>
      </w:pPr>
      <w:r>
        <w:rPr>
          <w:rFonts w:hint="eastAsia" w:ascii="仿宋" w:hAnsi="仿宋" w:eastAsia="仿宋" w:cs="仿宋"/>
        </w:rPr>
        <mc:AlternateContent>
          <mc:Choice Requires="wps">
            <w:drawing>
              <wp:anchor distT="0" distB="0" distL="114300" distR="114300" simplePos="0" relativeHeight="251711488" behindDoc="0" locked="0" layoutInCell="1" allowOverlap="1">
                <wp:simplePos x="0" y="0"/>
                <wp:positionH relativeFrom="column">
                  <wp:posOffset>4094480</wp:posOffset>
                </wp:positionH>
                <wp:positionV relativeFrom="paragraph">
                  <wp:posOffset>7275195</wp:posOffset>
                </wp:positionV>
                <wp:extent cx="3305175" cy="361950"/>
                <wp:effectExtent l="4445" t="4445" r="5080" b="14605"/>
                <wp:wrapNone/>
                <wp:docPr id="45" name="文本框 45"/>
                <wp:cNvGraphicFramePr/>
                <a:graphic xmlns:a="http://schemas.openxmlformats.org/drawingml/2006/main">
                  <a:graphicData uri="http://schemas.microsoft.com/office/word/2010/wordprocessingShape">
                    <wps:wsp>
                      <wps:cNvSpPr txBox="1">
                        <a:spLocks noChangeArrowheads="1"/>
                      </wps:cNvSpPr>
                      <wps:spPr bwMode="auto">
                        <a:xfrm>
                          <a:off x="0" y="0"/>
                          <a:ext cx="3305175" cy="361950"/>
                        </a:xfrm>
                        <a:prstGeom prst="rect">
                          <a:avLst/>
                        </a:prstGeom>
                        <a:solidFill>
                          <a:srgbClr val="FFFFFF"/>
                        </a:solidFill>
                        <a:ln w="6350">
                          <a:solidFill>
                            <a:srgbClr val="000000"/>
                          </a:solidFill>
                          <a:miter lim="800000"/>
                        </a:ln>
                        <a:effectLst/>
                      </wps:spPr>
                      <wps:txbx>
                        <w:txbxContent>
                          <w:p>
                            <w:pPr>
                              <w:pStyle w:val="23"/>
                              <w:ind w:firstLine="0" w:firstLineChars="0"/>
                              <w:rPr>
                                <w:rFonts w:ascii="宋体" w:hAnsi="宋体"/>
                                <w:sz w:val="18"/>
                                <w:szCs w:val="18"/>
                              </w:rPr>
                            </w:pPr>
                            <w:r>
                              <w:rPr>
                                <w:rFonts w:hint="eastAsia" w:ascii="宋体" w:hAnsi="宋体"/>
                                <w:sz w:val="18"/>
                                <w:szCs w:val="18"/>
                              </w:rPr>
                              <w:t xml:space="preserve">1.化学工业概论  </w:t>
                            </w:r>
                            <w:r>
                              <w:rPr>
                                <w:rFonts w:ascii="宋体" w:hAnsi="宋体"/>
                                <w:sz w:val="18"/>
                                <w:szCs w:val="18"/>
                              </w:rPr>
                              <w:t xml:space="preserve"> 2</w:t>
                            </w:r>
                            <w:r>
                              <w:rPr>
                                <w:rFonts w:hint="eastAsia" w:ascii="宋体" w:hAnsi="宋体"/>
                                <w:sz w:val="18"/>
                                <w:szCs w:val="18"/>
                              </w:rPr>
                              <w:t xml:space="preserve">.基础化学   </w:t>
                            </w:r>
                            <w:r>
                              <w:rPr>
                                <w:rFonts w:ascii="宋体" w:hAnsi="宋体"/>
                                <w:sz w:val="18"/>
                                <w:szCs w:val="18"/>
                              </w:rPr>
                              <w:t xml:space="preserve"> </w:t>
                            </w:r>
                            <w:r>
                              <w:rPr>
                                <w:rFonts w:hint="eastAsia" w:ascii="宋体" w:hAnsi="宋体"/>
                                <w:sz w:val="18"/>
                                <w:szCs w:val="18"/>
                              </w:rPr>
                              <w:t>3.化学实验技术</w:t>
                            </w:r>
                          </w:p>
                          <w:p>
                            <w:pPr>
                              <w:jc w:val="left"/>
                              <w:rPr>
                                <w:rFonts w:ascii="宋体" w:hAnsi="宋体"/>
                                <w:kern w:val="0"/>
                                <w:sz w:val="18"/>
                                <w:szCs w:val="18"/>
                              </w:rPr>
                            </w:pPr>
                            <w:r>
                              <w:rPr>
                                <w:rFonts w:hint="eastAsia" w:ascii="宋体" w:hAnsi="宋体"/>
                                <w:kern w:val="0"/>
                                <w:sz w:val="18"/>
                                <w:szCs w:val="18"/>
                              </w:rPr>
                              <w:t>4.工业分析基础   5.</w:t>
                            </w:r>
                            <w:r>
                              <w:rPr>
                                <w:rFonts w:ascii="宋体" w:hAnsi="宋体"/>
                                <w:kern w:val="0"/>
                                <w:sz w:val="18"/>
                                <w:szCs w:val="18"/>
                              </w:rPr>
                              <w:t>HSEQ与责任关怀</w:t>
                            </w:r>
                            <w:r>
                              <w:rPr>
                                <w:rFonts w:hint="eastAsia" w:ascii="宋体" w:hAnsi="宋体"/>
                                <w:kern w:val="0"/>
                                <w:sz w:val="18"/>
                                <w:szCs w:val="18"/>
                              </w:rPr>
                              <w:t xml:space="preserve"> </w:t>
                            </w:r>
                          </w:p>
                        </w:txbxContent>
                      </wps:txbx>
                      <wps:bodyPr rot="0" vert="horz" wrap="square" lIns="72000" tIns="0" rIns="0" bIns="0" anchor="t" anchorCtr="0" upright="1">
                        <a:noAutofit/>
                      </wps:bodyPr>
                    </wps:wsp>
                  </a:graphicData>
                </a:graphic>
              </wp:anchor>
            </w:drawing>
          </mc:Choice>
          <mc:Fallback>
            <w:pict>
              <v:shape id="_x0000_s1026" o:spid="_x0000_s1026" o:spt="202" type="#_x0000_t202" style="position:absolute;left:0pt;margin-left:322.4pt;margin-top:572.85pt;height:28.5pt;width:260.25pt;z-index:251711488;mso-width-relative:page;mso-height-relative:page;" fillcolor="#FFFFFF" filled="t" stroked="t" coordsize="21600,21600" o:gfxdata="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XvZWP2wAAAA4BAAAPAAAAAAAAAAEAIAAA&#10;ACIAAABkcnMvZG93bnJldi54bWxQSwECFAAUAAAACACHTuJAeL1vrkICAACLBAAADgAAAAAAAAAB&#10;ACAAAAAqAQAAZHJzL2Uyb0RvYy54bWxQSwUGAAAAAAYABgBZAQAA3gUAAAAA&#10;">
                <v:fill on="t" focussize="0,0"/>
                <v:stroke weight="0.5pt" color="#000000" miterlimit="8" joinstyle="miter"/>
                <v:imagedata o:title=""/>
                <o:lock v:ext="edit" aspectratio="f"/>
                <v:textbox inset="2mm,0mm,0mm,0mm">
                  <w:txbxContent>
                    <w:p>
                      <w:pPr>
                        <w:pStyle w:val="23"/>
                        <w:ind w:firstLine="0" w:firstLineChars="0"/>
                        <w:rPr>
                          <w:rFonts w:ascii="宋体" w:hAnsi="宋体"/>
                          <w:sz w:val="18"/>
                          <w:szCs w:val="18"/>
                        </w:rPr>
                      </w:pPr>
                      <w:r>
                        <w:rPr>
                          <w:rFonts w:hint="eastAsia" w:ascii="宋体" w:hAnsi="宋体"/>
                          <w:sz w:val="18"/>
                          <w:szCs w:val="18"/>
                        </w:rPr>
                        <w:t xml:space="preserve">1.化学工业概论  </w:t>
                      </w:r>
                      <w:r>
                        <w:rPr>
                          <w:rFonts w:ascii="宋体" w:hAnsi="宋体"/>
                          <w:sz w:val="18"/>
                          <w:szCs w:val="18"/>
                        </w:rPr>
                        <w:t xml:space="preserve"> 2</w:t>
                      </w:r>
                      <w:r>
                        <w:rPr>
                          <w:rFonts w:hint="eastAsia" w:ascii="宋体" w:hAnsi="宋体"/>
                          <w:sz w:val="18"/>
                          <w:szCs w:val="18"/>
                        </w:rPr>
                        <w:t xml:space="preserve">.基础化学   </w:t>
                      </w:r>
                      <w:r>
                        <w:rPr>
                          <w:rFonts w:ascii="宋体" w:hAnsi="宋体"/>
                          <w:sz w:val="18"/>
                          <w:szCs w:val="18"/>
                        </w:rPr>
                        <w:t xml:space="preserve"> </w:t>
                      </w:r>
                      <w:r>
                        <w:rPr>
                          <w:rFonts w:hint="eastAsia" w:ascii="宋体" w:hAnsi="宋体"/>
                          <w:sz w:val="18"/>
                          <w:szCs w:val="18"/>
                        </w:rPr>
                        <w:t>3.化学实验技术</w:t>
                      </w:r>
                    </w:p>
                    <w:p>
                      <w:pPr>
                        <w:jc w:val="left"/>
                        <w:rPr>
                          <w:rFonts w:ascii="宋体" w:hAnsi="宋体"/>
                          <w:kern w:val="0"/>
                          <w:sz w:val="18"/>
                          <w:szCs w:val="18"/>
                        </w:rPr>
                      </w:pPr>
                      <w:r>
                        <w:rPr>
                          <w:rFonts w:hint="eastAsia" w:ascii="宋体" w:hAnsi="宋体"/>
                          <w:kern w:val="0"/>
                          <w:sz w:val="18"/>
                          <w:szCs w:val="18"/>
                        </w:rPr>
                        <w:t>4.工业分析基础   5.</w:t>
                      </w:r>
                      <w:r>
                        <w:rPr>
                          <w:rFonts w:ascii="宋体" w:hAnsi="宋体"/>
                          <w:kern w:val="0"/>
                          <w:sz w:val="18"/>
                          <w:szCs w:val="18"/>
                        </w:rPr>
                        <w:t>HSEQ与责任关怀</w:t>
                      </w:r>
                      <w:r>
                        <w:rPr>
                          <w:rFonts w:hint="eastAsia" w:ascii="宋体" w:hAnsi="宋体"/>
                          <w:kern w:val="0"/>
                          <w:sz w:val="18"/>
                          <w:szCs w:val="18"/>
                        </w:rPr>
                        <w:t xml:space="preserve"> </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710464" behindDoc="0" locked="0" layoutInCell="1" allowOverlap="1">
                <wp:simplePos x="0" y="0"/>
                <wp:positionH relativeFrom="column">
                  <wp:posOffset>3942080</wp:posOffset>
                </wp:positionH>
                <wp:positionV relativeFrom="paragraph">
                  <wp:posOffset>7122795</wp:posOffset>
                </wp:positionV>
                <wp:extent cx="3305175" cy="361950"/>
                <wp:effectExtent l="4445" t="4445" r="5080" b="14605"/>
                <wp:wrapNone/>
                <wp:docPr id="44" name="文本框 44"/>
                <wp:cNvGraphicFramePr/>
                <a:graphic xmlns:a="http://schemas.openxmlformats.org/drawingml/2006/main">
                  <a:graphicData uri="http://schemas.microsoft.com/office/word/2010/wordprocessingShape">
                    <wps:wsp>
                      <wps:cNvSpPr txBox="1">
                        <a:spLocks noChangeArrowheads="1"/>
                      </wps:cNvSpPr>
                      <wps:spPr bwMode="auto">
                        <a:xfrm>
                          <a:off x="0" y="0"/>
                          <a:ext cx="3305175" cy="361950"/>
                        </a:xfrm>
                        <a:prstGeom prst="rect">
                          <a:avLst/>
                        </a:prstGeom>
                        <a:solidFill>
                          <a:srgbClr val="FFFFFF"/>
                        </a:solidFill>
                        <a:ln w="6350">
                          <a:solidFill>
                            <a:srgbClr val="000000"/>
                          </a:solidFill>
                          <a:miter lim="800000"/>
                        </a:ln>
                        <a:effectLst/>
                      </wps:spPr>
                      <wps:txbx>
                        <w:txbxContent>
                          <w:p>
                            <w:pPr>
                              <w:pStyle w:val="23"/>
                              <w:ind w:firstLine="0" w:firstLineChars="0"/>
                              <w:rPr>
                                <w:rFonts w:ascii="宋体" w:hAnsi="宋体"/>
                                <w:sz w:val="18"/>
                                <w:szCs w:val="18"/>
                              </w:rPr>
                            </w:pPr>
                            <w:r>
                              <w:rPr>
                                <w:rFonts w:hint="eastAsia" w:ascii="宋体" w:hAnsi="宋体"/>
                                <w:sz w:val="18"/>
                                <w:szCs w:val="18"/>
                              </w:rPr>
                              <w:t xml:space="preserve">1.化学工业概论  </w:t>
                            </w:r>
                            <w:r>
                              <w:rPr>
                                <w:rFonts w:ascii="宋体" w:hAnsi="宋体"/>
                                <w:sz w:val="18"/>
                                <w:szCs w:val="18"/>
                              </w:rPr>
                              <w:t xml:space="preserve"> 2</w:t>
                            </w:r>
                            <w:r>
                              <w:rPr>
                                <w:rFonts w:hint="eastAsia" w:ascii="宋体" w:hAnsi="宋体"/>
                                <w:sz w:val="18"/>
                                <w:szCs w:val="18"/>
                              </w:rPr>
                              <w:t xml:space="preserve">.基础化学   </w:t>
                            </w:r>
                            <w:r>
                              <w:rPr>
                                <w:rFonts w:ascii="宋体" w:hAnsi="宋体"/>
                                <w:sz w:val="18"/>
                                <w:szCs w:val="18"/>
                              </w:rPr>
                              <w:t xml:space="preserve"> </w:t>
                            </w:r>
                            <w:r>
                              <w:rPr>
                                <w:rFonts w:hint="eastAsia" w:ascii="宋体" w:hAnsi="宋体"/>
                                <w:sz w:val="18"/>
                                <w:szCs w:val="18"/>
                              </w:rPr>
                              <w:t>3.化学实验技术</w:t>
                            </w:r>
                          </w:p>
                          <w:p>
                            <w:pPr>
                              <w:jc w:val="left"/>
                              <w:rPr>
                                <w:rFonts w:ascii="宋体" w:hAnsi="宋体"/>
                                <w:kern w:val="0"/>
                                <w:sz w:val="18"/>
                                <w:szCs w:val="18"/>
                              </w:rPr>
                            </w:pPr>
                            <w:r>
                              <w:rPr>
                                <w:rFonts w:hint="eastAsia" w:ascii="宋体" w:hAnsi="宋体"/>
                                <w:kern w:val="0"/>
                                <w:sz w:val="18"/>
                                <w:szCs w:val="18"/>
                              </w:rPr>
                              <w:t>4.工业分析基础   5.</w:t>
                            </w:r>
                            <w:r>
                              <w:rPr>
                                <w:rFonts w:ascii="宋体" w:hAnsi="宋体"/>
                                <w:kern w:val="0"/>
                                <w:sz w:val="18"/>
                                <w:szCs w:val="18"/>
                              </w:rPr>
                              <w:t>HSEQ与责任关怀</w:t>
                            </w:r>
                            <w:r>
                              <w:rPr>
                                <w:rFonts w:hint="eastAsia" w:ascii="宋体" w:hAnsi="宋体"/>
                                <w:kern w:val="0"/>
                                <w:sz w:val="18"/>
                                <w:szCs w:val="18"/>
                              </w:rPr>
                              <w:t xml:space="preserve"> </w:t>
                            </w:r>
                          </w:p>
                        </w:txbxContent>
                      </wps:txbx>
                      <wps:bodyPr rot="0" vert="horz" wrap="square" lIns="72000" tIns="0" rIns="0" bIns="0" anchor="t" anchorCtr="0" upright="1">
                        <a:noAutofit/>
                      </wps:bodyPr>
                    </wps:wsp>
                  </a:graphicData>
                </a:graphic>
              </wp:anchor>
            </w:drawing>
          </mc:Choice>
          <mc:Fallback>
            <w:pict>
              <v:shape id="_x0000_s1026" o:spid="_x0000_s1026" o:spt="202" type="#_x0000_t202" style="position:absolute;left:0pt;margin-left:310.4pt;margin-top:560.85pt;height:28.5pt;width:260.25pt;z-index:251710464;mso-width-relative:page;mso-height-relative:page;" fillcolor="#FFFFFF" filled="t" stroked="t" coordsize="21600,21600" o:gfxdata="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cPcgXaAAAADgEAAA8AAAAAAAAAAQAgAAAA&#10;IgAAAGRycy9kb3ducmV2LnhtbFBLAQIUABQAAAAIAIdO4kBxjd2gQgIAAIsEAAAOAAAAAAAAAAEA&#10;IAAAACkBAABkcnMvZTJvRG9jLnhtbFBLBQYAAAAABgAGAFkBAADdBQAAAAA=&#10;">
                <v:fill on="t" focussize="0,0"/>
                <v:stroke weight="0.5pt" color="#000000" miterlimit="8" joinstyle="miter"/>
                <v:imagedata o:title=""/>
                <o:lock v:ext="edit" aspectratio="f"/>
                <v:textbox inset="2mm,0mm,0mm,0mm">
                  <w:txbxContent>
                    <w:p>
                      <w:pPr>
                        <w:pStyle w:val="23"/>
                        <w:ind w:firstLine="0" w:firstLineChars="0"/>
                        <w:rPr>
                          <w:rFonts w:ascii="宋体" w:hAnsi="宋体"/>
                          <w:sz w:val="18"/>
                          <w:szCs w:val="18"/>
                        </w:rPr>
                      </w:pPr>
                      <w:r>
                        <w:rPr>
                          <w:rFonts w:hint="eastAsia" w:ascii="宋体" w:hAnsi="宋体"/>
                          <w:sz w:val="18"/>
                          <w:szCs w:val="18"/>
                        </w:rPr>
                        <w:t xml:space="preserve">1.化学工业概论  </w:t>
                      </w:r>
                      <w:r>
                        <w:rPr>
                          <w:rFonts w:ascii="宋体" w:hAnsi="宋体"/>
                          <w:sz w:val="18"/>
                          <w:szCs w:val="18"/>
                        </w:rPr>
                        <w:t xml:space="preserve"> 2</w:t>
                      </w:r>
                      <w:r>
                        <w:rPr>
                          <w:rFonts w:hint="eastAsia" w:ascii="宋体" w:hAnsi="宋体"/>
                          <w:sz w:val="18"/>
                          <w:szCs w:val="18"/>
                        </w:rPr>
                        <w:t xml:space="preserve">.基础化学   </w:t>
                      </w:r>
                      <w:r>
                        <w:rPr>
                          <w:rFonts w:ascii="宋体" w:hAnsi="宋体"/>
                          <w:sz w:val="18"/>
                          <w:szCs w:val="18"/>
                        </w:rPr>
                        <w:t xml:space="preserve"> </w:t>
                      </w:r>
                      <w:r>
                        <w:rPr>
                          <w:rFonts w:hint="eastAsia" w:ascii="宋体" w:hAnsi="宋体"/>
                          <w:sz w:val="18"/>
                          <w:szCs w:val="18"/>
                        </w:rPr>
                        <w:t>3.化学实验技术</w:t>
                      </w:r>
                    </w:p>
                    <w:p>
                      <w:pPr>
                        <w:jc w:val="left"/>
                        <w:rPr>
                          <w:rFonts w:ascii="宋体" w:hAnsi="宋体"/>
                          <w:kern w:val="0"/>
                          <w:sz w:val="18"/>
                          <w:szCs w:val="18"/>
                        </w:rPr>
                      </w:pPr>
                      <w:r>
                        <w:rPr>
                          <w:rFonts w:hint="eastAsia" w:ascii="宋体" w:hAnsi="宋体"/>
                          <w:kern w:val="0"/>
                          <w:sz w:val="18"/>
                          <w:szCs w:val="18"/>
                        </w:rPr>
                        <w:t>4.工业分析基础   5.</w:t>
                      </w:r>
                      <w:r>
                        <w:rPr>
                          <w:rFonts w:ascii="宋体" w:hAnsi="宋体"/>
                          <w:kern w:val="0"/>
                          <w:sz w:val="18"/>
                          <w:szCs w:val="18"/>
                        </w:rPr>
                        <w:t>HSEQ与责任关怀</w:t>
                      </w:r>
                      <w:r>
                        <w:rPr>
                          <w:rFonts w:hint="eastAsia" w:ascii="宋体" w:hAnsi="宋体"/>
                          <w:kern w:val="0"/>
                          <w:sz w:val="18"/>
                          <w:szCs w:val="18"/>
                        </w:rPr>
                        <w:t xml:space="preserve"> </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709440" behindDoc="0" locked="0" layoutInCell="1" allowOverlap="1">
                <wp:simplePos x="0" y="0"/>
                <wp:positionH relativeFrom="column">
                  <wp:posOffset>3789680</wp:posOffset>
                </wp:positionH>
                <wp:positionV relativeFrom="paragraph">
                  <wp:posOffset>6970395</wp:posOffset>
                </wp:positionV>
                <wp:extent cx="3305175" cy="361950"/>
                <wp:effectExtent l="4445" t="4445" r="5080" b="14605"/>
                <wp:wrapNone/>
                <wp:docPr id="43" name="文本框 43"/>
                <wp:cNvGraphicFramePr/>
                <a:graphic xmlns:a="http://schemas.openxmlformats.org/drawingml/2006/main">
                  <a:graphicData uri="http://schemas.microsoft.com/office/word/2010/wordprocessingShape">
                    <wps:wsp>
                      <wps:cNvSpPr txBox="1">
                        <a:spLocks noChangeArrowheads="1"/>
                      </wps:cNvSpPr>
                      <wps:spPr bwMode="auto">
                        <a:xfrm>
                          <a:off x="0" y="0"/>
                          <a:ext cx="3305175" cy="361950"/>
                        </a:xfrm>
                        <a:prstGeom prst="rect">
                          <a:avLst/>
                        </a:prstGeom>
                        <a:solidFill>
                          <a:srgbClr val="FFFFFF"/>
                        </a:solidFill>
                        <a:ln w="6350">
                          <a:solidFill>
                            <a:srgbClr val="000000"/>
                          </a:solidFill>
                          <a:miter lim="800000"/>
                        </a:ln>
                        <a:effectLst/>
                      </wps:spPr>
                      <wps:txbx>
                        <w:txbxContent>
                          <w:p>
                            <w:pPr>
                              <w:pStyle w:val="23"/>
                              <w:ind w:firstLine="0" w:firstLineChars="0"/>
                              <w:rPr>
                                <w:rFonts w:ascii="宋体" w:hAnsi="宋体"/>
                                <w:sz w:val="18"/>
                                <w:szCs w:val="18"/>
                              </w:rPr>
                            </w:pPr>
                            <w:r>
                              <w:rPr>
                                <w:rFonts w:hint="eastAsia" w:ascii="宋体" w:hAnsi="宋体"/>
                                <w:sz w:val="18"/>
                                <w:szCs w:val="18"/>
                              </w:rPr>
                              <w:t xml:space="preserve">1.化学工业概论  </w:t>
                            </w:r>
                            <w:r>
                              <w:rPr>
                                <w:rFonts w:ascii="宋体" w:hAnsi="宋体"/>
                                <w:sz w:val="18"/>
                                <w:szCs w:val="18"/>
                              </w:rPr>
                              <w:t xml:space="preserve"> 2</w:t>
                            </w:r>
                            <w:r>
                              <w:rPr>
                                <w:rFonts w:hint="eastAsia" w:ascii="宋体" w:hAnsi="宋体"/>
                                <w:sz w:val="18"/>
                                <w:szCs w:val="18"/>
                              </w:rPr>
                              <w:t xml:space="preserve">.基础化学   </w:t>
                            </w:r>
                            <w:r>
                              <w:rPr>
                                <w:rFonts w:ascii="宋体" w:hAnsi="宋体"/>
                                <w:sz w:val="18"/>
                                <w:szCs w:val="18"/>
                              </w:rPr>
                              <w:t xml:space="preserve"> </w:t>
                            </w:r>
                            <w:r>
                              <w:rPr>
                                <w:rFonts w:hint="eastAsia" w:ascii="宋体" w:hAnsi="宋体"/>
                                <w:sz w:val="18"/>
                                <w:szCs w:val="18"/>
                              </w:rPr>
                              <w:t>3.化学实验技术</w:t>
                            </w:r>
                          </w:p>
                          <w:p>
                            <w:pPr>
                              <w:jc w:val="left"/>
                              <w:rPr>
                                <w:rFonts w:ascii="宋体" w:hAnsi="宋体"/>
                                <w:kern w:val="0"/>
                                <w:sz w:val="18"/>
                                <w:szCs w:val="18"/>
                              </w:rPr>
                            </w:pPr>
                            <w:r>
                              <w:rPr>
                                <w:rFonts w:hint="eastAsia" w:ascii="宋体" w:hAnsi="宋体"/>
                                <w:kern w:val="0"/>
                                <w:sz w:val="18"/>
                                <w:szCs w:val="18"/>
                              </w:rPr>
                              <w:t>4.工业分析基础   5.</w:t>
                            </w:r>
                            <w:r>
                              <w:rPr>
                                <w:rFonts w:ascii="宋体" w:hAnsi="宋体"/>
                                <w:kern w:val="0"/>
                                <w:sz w:val="18"/>
                                <w:szCs w:val="18"/>
                              </w:rPr>
                              <w:t>HSEQ与责任关怀</w:t>
                            </w:r>
                            <w:r>
                              <w:rPr>
                                <w:rFonts w:hint="eastAsia" w:ascii="宋体" w:hAnsi="宋体"/>
                                <w:kern w:val="0"/>
                                <w:sz w:val="18"/>
                                <w:szCs w:val="18"/>
                              </w:rPr>
                              <w:t xml:space="preserve"> </w:t>
                            </w:r>
                          </w:p>
                        </w:txbxContent>
                      </wps:txbx>
                      <wps:bodyPr rot="0" vert="horz" wrap="square" lIns="72000" tIns="0" rIns="0" bIns="0" anchor="t" anchorCtr="0" upright="1">
                        <a:noAutofit/>
                      </wps:bodyPr>
                    </wps:wsp>
                  </a:graphicData>
                </a:graphic>
              </wp:anchor>
            </w:drawing>
          </mc:Choice>
          <mc:Fallback>
            <w:pict>
              <v:shape id="_x0000_s1026" o:spid="_x0000_s1026" o:spt="202" type="#_x0000_t202" style="position:absolute;left:0pt;margin-left:298.4pt;margin-top:548.85pt;height:28.5pt;width:260.25pt;z-index:251709440;mso-width-relative:page;mso-height-relative:page;" fillcolor="#FFFFFF" filled="t" stroked="t" coordsize="21600,21600" o:gfxdata="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MarC2wAAAA4BAAAPAAAAAAAAAAEAIAAA&#10;ACIAAABkcnMvZG93bnJldi54bWxQSwECFAAUAAAACACHTuJATh3DiUICAACLBAAADgAAAAAAAAAB&#10;ACAAAAAqAQAAZHJzL2Uyb0RvYy54bWxQSwUGAAAAAAYABgBZAQAA3gUAAAAA&#10;">
                <v:fill on="t" focussize="0,0"/>
                <v:stroke weight="0.5pt" color="#000000" miterlimit="8" joinstyle="miter"/>
                <v:imagedata o:title=""/>
                <o:lock v:ext="edit" aspectratio="f"/>
                <v:textbox inset="2mm,0mm,0mm,0mm">
                  <w:txbxContent>
                    <w:p>
                      <w:pPr>
                        <w:pStyle w:val="23"/>
                        <w:ind w:firstLine="0" w:firstLineChars="0"/>
                        <w:rPr>
                          <w:rFonts w:ascii="宋体" w:hAnsi="宋体"/>
                          <w:sz w:val="18"/>
                          <w:szCs w:val="18"/>
                        </w:rPr>
                      </w:pPr>
                      <w:r>
                        <w:rPr>
                          <w:rFonts w:hint="eastAsia" w:ascii="宋体" w:hAnsi="宋体"/>
                          <w:sz w:val="18"/>
                          <w:szCs w:val="18"/>
                        </w:rPr>
                        <w:t xml:space="preserve">1.化学工业概论  </w:t>
                      </w:r>
                      <w:r>
                        <w:rPr>
                          <w:rFonts w:ascii="宋体" w:hAnsi="宋体"/>
                          <w:sz w:val="18"/>
                          <w:szCs w:val="18"/>
                        </w:rPr>
                        <w:t xml:space="preserve"> 2</w:t>
                      </w:r>
                      <w:r>
                        <w:rPr>
                          <w:rFonts w:hint="eastAsia" w:ascii="宋体" w:hAnsi="宋体"/>
                          <w:sz w:val="18"/>
                          <w:szCs w:val="18"/>
                        </w:rPr>
                        <w:t xml:space="preserve">.基础化学   </w:t>
                      </w:r>
                      <w:r>
                        <w:rPr>
                          <w:rFonts w:ascii="宋体" w:hAnsi="宋体"/>
                          <w:sz w:val="18"/>
                          <w:szCs w:val="18"/>
                        </w:rPr>
                        <w:t xml:space="preserve"> </w:t>
                      </w:r>
                      <w:r>
                        <w:rPr>
                          <w:rFonts w:hint="eastAsia" w:ascii="宋体" w:hAnsi="宋体"/>
                          <w:sz w:val="18"/>
                          <w:szCs w:val="18"/>
                        </w:rPr>
                        <w:t>3.化学实验技术</w:t>
                      </w:r>
                    </w:p>
                    <w:p>
                      <w:pPr>
                        <w:jc w:val="left"/>
                        <w:rPr>
                          <w:rFonts w:ascii="宋体" w:hAnsi="宋体"/>
                          <w:kern w:val="0"/>
                          <w:sz w:val="18"/>
                          <w:szCs w:val="18"/>
                        </w:rPr>
                      </w:pPr>
                      <w:r>
                        <w:rPr>
                          <w:rFonts w:hint="eastAsia" w:ascii="宋体" w:hAnsi="宋体"/>
                          <w:kern w:val="0"/>
                          <w:sz w:val="18"/>
                          <w:szCs w:val="18"/>
                        </w:rPr>
                        <w:t>4.工业分析基础   5.</w:t>
                      </w:r>
                      <w:r>
                        <w:rPr>
                          <w:rFonts w:ascii="宋体" w:hAnsi="宋体"/>
                          <w:kern w:val="0"/>
                          <w:sz w:val="18"/>
                          <w:szCs w:val="18"/>
                        </w:rPr>
                        <w:t>HSEQ与责任关怀</w:t>
                      </w:r>
                      <w:r>
                        <w:rPr>
                          <w:rFonts w:hint="eastAsia" w:ascii="宋体" w:hAnsi="宋体"/>
                          <w:kern w:val="0"/>
                          <w:sz w:val="18"/>
                          <w:szCs w:val="18"/>
                        </w:rPr>
                        <w:t xml:space="preserve"> </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708416" behindDoc="0" locked="0" layoutInCell="1" allowOverlap="1">
                <wp:simplePos x="0" y="0"/>
                <wp:positionH relativeFrom="column">
                  <wp:posOffset>3637280</wp:posOffset>
                </wp:positionH>
                <wp:positionV relativeFrom="paragraph">
                  <wp:posOffset>6817995</wp:posOffset>
                </wp:positionV>
                <wp:extent cx="3305175" cy="361950"/>
                <wp:effectExtent l="4445" t="4445" r="5080" b="14605"/>
                <wp:wrapNone/>
                <wp:docPr id="42" name="文本框 42"/>
                <wp:cNvGraphicFramePr/>
                <a:graphic xmlns:a="http://schemas.openxmlformats.org/drawingml/2006/main">
                  <a:graphicData uri="http://schemas.microsoft.com/office/word/2010/wordprocessingShape">
                    <wps:wsp>
                      <wps:cNvSpPr txBox="1">
                        <a:spLocks noChangeArrowheads="1"/>
                      </wps:cNvSpPr>
                      <wps:spPr bwMode="auto">
                        <a:xfrm>
                          <a:off x="0" y="0"/>
                          <a:ext cx="3305175" cy="361950"/>
                        </a:xfrm>
                        <a:prstGeom prst="rect">
                          <a:avLst/>
                        </a:prstGeom>
                        <a:solidFill>
                          <a:srgbClr val="FFFFFF"/>
                        </a:solidFill>
                        <a:ln w="6350">
                          <a:solidFill>
                            <a:srgbClr val="000000"/>
                          </a:solidFill>
                          <a:miter lim="800000"/>
                        </a:ln>
                        <a:effectLst/>
                      </wps:spPr>
                      <wps:txbx>
                        <w:txbxContent>
                          <w:p>
                            <w:pPr>
                              <w:pStyle w:val="23"/>
                              <w:ind w:firstLine="0" w:firstLineChars="0"/>
                              <w:rPr>
                                <w:rFonts w:ascii="宋体" w:hAnsi="宋体"/>
                                <w:sz w:val="18"/>
                                <w:szCs w:val="18"/>
                              </w:rPr>
                            </w:pPr>
                            <w:r>
                              <w:rPr>
                                <w:rFonts w:hint="eastAsia" w:ascii="宋体" w:hAnsi="宋体"/>
                                <w:sz w:val="18"/>
                                <w:szCs w:val="18"/>
                              </w:rPr>
                              <w:t xml:space="preserve">1.化学工业概论  </w:t>
                            </w:r>
                            <w:r>
                              <w:rPr>
                                <w:rFonts w:ascii="宋体" w:hAnsi="宋体"/>
                                <w:sz w:val="18"/>
                                <w:szCs w:val="18"/>
                              </w:rPr>
                              <w:t xml:space="preserve"> 2</w:t>
                            </w:r>
                            <w:r>
                              <w:rPr>
                                <w:rFonts w:hint="eastAsia" w:ascii="宋体" w:hAnsi="宋体"/>
                                <w:sz w:val="18"/>
                                <w:szCs w:val="18"/>
                              </w:rPr>
                              <w:t xml:space="preserve">.基础化学   </w:t>
                            </w:r>
                            <w:r>
                              <w:rPr>
                                <w:rFonts w:ascii="宋体" w:hAnsi="宋体"/>
                                <w:sz w:val="18"/>
                                <w:szCs w:val="18"/>
                              </w:rPr>
                              <w:t xml:space="preserve"> </w:t>
                            </w:r>
                            <w:r>
                              <w:rPr>
                                <w:rFonts w:hint="eastAsia" w:ascii="宋体" w:hAnsi="宋体"/>
                                <w:sz w:val="18"/>
                                <w:szCs w:val="18"/>
                              </w:rPr>
                              <w:t>3.化学实验技术</w:t>
                            </w:r>
                          </w:p>
                          <w:p>
                            <w:pPr>
                              <w:jc w:val="left"/>
                              <w:rPr>
                                <w:rFonts w:ascii="宋体" w:hAnsi="宋体"/>
                                <w:kern w:val="0"/>
                                <w:sz w:val="18"/>
                                <w:szCs w:val="18"/>
                              </w:rPr>
                            </w:pPr>
                            <w:r>
                              <w:rPr>
                                <w:rFonts w:hint="eastAsia" w:ascii="宋体" w:hAnsi="宋体"/>
                                <w:kern w:val="0"/>
                                <w:sz w:val="18"/>
                                <w:szCs w:val="18"/>
                              </w:rPr>
                              <w:t>4.工业分析基础   5.</w:t>
                            </w:r>
                            <w:r>
                              <w:rPr>
                                <w:rFonts w:ascii="宋体" w:hAnsi="宋体"/>
                                <w:kern w:val="0"/>
                                <w:sz w:val="18"/>
                                <w:szCs w:val="18"/>
                              </w:rPr>
                              <w:t>HSEQ与责任关怀</w:t>
                            </w:r>
                            <w:r>
                              <w:rPr>
                                <w:rFonts w:hint="eastAsia" w:ascii="宋体" w:hAnsi="宋体"/>
                                <w:kern w:val="0"/>
                                <w:sz w:val="18"/>
                                <w:szCs w:val="18"/>
                              </w:rPr>
                              <w:t xml:space="preserve"> </w:t>
                            </w:r>
                          </w:p>
                        </w:txbxContent>
                      </wps:txbx>
                      <wps:bodyPr rot="0" vert="horz" wrap="square" lIns="72000" tIns="0" rIns="0" bIns="0" anchor="t" anchorCtr="0" upright="1">
                        <a:noAutofit/>
                      </wps:bodyPr>
                    </wps:wsp>
                  </a:graphicData>
                </a:graphic>
              </wp:anchor>
            </w:drawing>
          </mc:Choice>
          <mc:Fallback>
            <w:pict>
              <v:shape id="_x0000_s1026" o:spid="_x0000_s1026" o:spt="202" type="#_x0000_t202" style="position:absolute;left:0pt;margin-left:286.4pt;margin-top:536.85pt;height:28.5pt;width:260.25pt;z-index:251708416;mso-width-relative:page;mso-height-relative:page;" fillcolor="#FFFFFF" filled="t" stroked="t" coordsize="21600,21600" o:gfxdata="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Gawem2wAAAA4BAAAPAAAAAAAAAAEAIAAA&#10;ACIAAABkcnMvZG93bnJldi54bWxQSwECFAAUAAAACACHTuJARy1xh0ICAACLBAAADgAAAAAAAAAB&#10;ACAAAAAqAQAAZHJzL2Uyb0RvYy54bWxQSwUGAAAAAAYABgBZAQAA3gUAAAAA&#10;">
                <v:fill on="t" focussize="0,0"/>
                <v:stroke weight="0.5pt" color="#000000" miterlimit="8" joinstyle="miter"/>
                <v:imagedata o:title=""/>
                <o:lock v:ext="edit" aspectratio="f"/>
                <v:textbox inset="2mm,0mm,0mm,0mm">
                  <w:txbxContent>
                    <w:p>
                      <w:pPr>
                        <w:pStyle w:val="23"/>
                        <w:ind w:firstLine="0" w:firstLineChars="0"/>
                        <w:rPr>
                          <w:rFonts w:ascii="宋体" w:hAnsi="宋体"/>
                          <w:sz w:val="18"/>
                          <w:szCs w:val="18"/>
                        </w:rPr>
                      </w:pPr>
                      <w:r>
                        <w:rPr>
                          <w:rFonts w:hint="eastAsia" w:ascii="宋体" w:hAnsi="宋体"/>
                          <w:sz w:val="18"/>
                          <w:szCs w:val="18"/>
                        </w:rPr>
                        <w:t xml:space="preserve">1.化学工业概论  </w:t>
                      </w:r>
                      <w:r>
                        <w:rPr>
                          <w:rFonts w:ascii="宋体" w:hAnsi="宋体"/>
                          <w:sz w:val="18"/>
                          <w:szCs w:val="18"/>
                        </w:rPr>
                        <w:t xml:space="preserve"> 2</w:t>
                      </w:r>
                      <w:r>
                        <w:rPr>
                          <w:rFonts w:hint="eastAsia" w:ascii="宋体" w:hAnsi="宋体"/>
                          <w:sz w:val="18"/>
                          <w:szCs w:val="18"/>
                        </w:rPr>
                        <w:t xml:space="preserve">.基础化学   </w:t>
                      </w:r>
                      <w:r>
                        <w:rPr>
                          <w:rFonts w:ascii="宋体" w:hAnsi="宋体"/>
                          <w:sz w:val="18"/>
                          <w:szCs w:val="18"/>
                        </w:rPr>
                        <w:t xml:space="preserve"> </w:t>
                      </w:r>
                      <w:r>
                        <w:rPr>
                          <w:rFonts w:hint="eastAsia" w:ascii="宋体" w:hAnsi="宋体"/>
                          <w:sz w:val="18"/>
                          <w:szCs w:val="18"/>
                        </w:rPr>
                        <w:t>3.化学实验技术</w:t>
                      </w:r>
                    </w:p>
                    <w:p>
                      <w:pPr>
                        <w:jc w:val="left"/>
                        <w:rPr>
                          <w:rFonts w:ascii="宋体" w:hAnsi="宋体"/>
                          <w:kern w:val="0"/>
                          <w:sz w:val="18"/>
                          <w:szCs w:val="18"/>
                        </w:rPr>
                      </w:pPr>
                      <w:r>
                        <w:rPr>
                          <w:rFonts w:hint="eastAsia" w:ascii="宋体" w:hAnsi="宋体"/>
                          <w:kern w:val="0"/>
                          <w:sz w:val="18"/>
                          <w:szCs w:val="18"/>
                        </w:rPr>
                        <w:t>4.工业分析基础   5.</w:t>
                      </w:r>
                      <w:r>
                        <w:rPr>
                          <w:rFonts w:ascii="宋体" w:hAnsi="宋体"/>
                          <w:kern w:val="0"/>
                          <w:sz w:val="18"/>
                          <w:szCs w:val="18"/>
                        </w:rPr>
                        <w:t>HSEQ与责任关怀</w:t>
                      </w:r>
                      <w:r>
                        <w:rPr>
                          <w:rFonts w:hint="eastAsia" w:ascii="宋体" w:hAnsi="宋体"/>
                          <w:kern w:val="0"/>
                          <w:sz w:val="18"/>
                          <w:szCs w:val="18"/>
                        </w:rPr>
                        <w:t xml:space="preserve"> </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707392" behindDoc="0" locked="0" layoutInCell="1" allowOverlap="1">
                <wp:simplePos x="0" y="0"/>
                <wp:positionH relativeFrom="column">
                  <wp:posOffset>3484880</wp:posOffset>
                </wp:positionH>
                <wp:positionV relativeFrom="paragraph">
                  <wp:posOffset>6665595</wp:posOffset>
                </wp:positionV>
                <wp:extent cx="3305175" cy="361950"/>
                <wp:effectExtent l="4445" t="4445" r="5080" b="14605"/>
                <wp:wrapNone/>
                <wp:docPr id="39" name="文本框 39"/>
                <wp:cNvGraphicFramePr/>
                <a:graphic xmlns:a="http://schemas.openxmlformats.org/drawingml/2006/main">
                  <a:graphicData uri="http://schemas.microsoft.com/office/word/2010/wordprocessingShape">
                    <wps:wsp>
                      <wps:cNvSpPr txBox="1">
                        <a:spLocks noChangeArrowheads="1"/>
                      </wps:cNvSpPr>
                      <wps:spPr bwMode="auto">
                        <a:xfrm>
                          <a:off x="0" y="0"/>
                          <a:ext cx="3305175" cy="361950"/>
                        </a:xfrm>
                        <a:prstGeom prst="rect">
                          <a:avLst/>
                        </a:prstGeom>
                        <a:solidFill>
                          <a:srgbClr val="FFFFFF"/>
                        </a:solidFill>
                        <a:ln w="6350">
                          <a:solidFill>
                            <a:srgbClr val="000000"/>
                          </a:solidFill>
                          <a:miter lim="800000"/>
                        </a:ln>
                        <a:effectLst/>
                      </wps:spPr>
                      <wps:txbx>
                        <w:txbxContent>
                          <w:p>
                            <w:pPr>
                              <w:pStyle w:val="23"/>
                              <w:ind w:firstLine="0" w:firstLineChars="0"/>
                              <w:rPr>
                                <w:rFonts w:ascii="宋体" w:hAnsi="宋体"/>
                                <w:sz w:val="18"/>
                                <w:szCs w:val="18"/>
                              </w:rPr>
                            </w:pPr>
                            <w:r>
                              <w:rPr>
                                <w:rFonts w:hint="eastAsia" w:ascii="宋体" w:hAnsi="宋体"/>
                                <w:sz w:val="18"/>
                                <w:szCs w:val="18"/>
                              </w:rPr>
                              <w:t xml:space="preserve">1.化学工业概论  </w:t>
                            </w:r>
                            <w:r>
                              <w:rPr>
                                <w:rFonts w:ascii="宋体" w:hAnsi="宋体"/>
                                <w:sz w:val="18"/>
                                <w:szCs w:val="18"/>
                              </w:rPr>
                              <w:t xml:space="preserve"> 2</w:t>
                            </w:r>
                            <w:r>
                              <w:rPr>
                                <w:rFonts w:hint="eastAsia" w:ascii="宋体" w:hAnsi="宋体"/>
                                <w:sz w:val="18"/>
                                <w:szCs w:val="18"/>
                              </w:rPr>
                              <w:t xml:space="preserve">.基础化学   </w:t>
                            </w:r>
                            <w:r>
                              <w:rPr>
                                <w:rFonts w:ascii="宋体" w:hAnsi="宋体"/>
                                <w:sz w:val="18"/>
                                <w:szCs w:val="18"/>
                              </w:rPr>
                              <w:t xml:space="preserve"> </w:t>
                            </w:r>
                            <w:r>
                              <w:rPr>
                                <w:rFonts w:hint="eastAsia" w:ascii="宋体" w:hAnsi="宋体"/>
                                <w:sz w:val="18"/>
                                <w:szCs w:val="18"/>
                              </w:rPr>
                              <w:t>3.化学实验技术</w:t>
                            </w:r>
                          </w:p>
                          <w:p>
                            <w:pPr>
                              <w:jc w:val="left"/>
                              <w:rPr>
                                <w:rFonts w:ascii="宋体" w:hAnsi="宋体"/>
                                <w:kern w:val="0"/>
                                <w:sz w:val="18"/>
                                <w:szCs w:val="18"/>
                              </w:rPr>
                            </w:pPr>
                            <w:r>
                              <w:rPr>
                                <w:rFonts w:hint="eastAsia" w:ascii="宋体" w:hAnsi="宋体"/>
                                <w:kern w:val="0"/>
                                <w:sz w:val="18"/>
                                <w:szCs w:val="18"/>
                              </w:rPr>
                              <w:t>4.工业分析基础   5.</w:t>
                            </w:r>
                            <w:r>
                              <w:rPr>
                                <w:rFonts w:ascii="宋体" w:hAnsi="宋体"/>
                                <w:kern w:val="0"/>
                                <w:sz w:val="18"/>
                                <w:szCs w:val="18"/>
                              </w:rPr>
                              <w:t>HSEQ与责任关怀</w:t>
                            </w:r>
                            <w:r>
                              <w:rPr>
                                <w:rFonts w:hint="eastAsia" w:ascii="宋体" w:hAnsi="宋体"/>
                                <w:kern w:val="0"/>
                                <w:sz w:val="18"/>
                                <w:szCs w:val="18"/>
                              </w:rPr>
                              <w:t xml:space="preserve"> </w:t>
                            </w:r>
                          </w:p>
                        </w:txbxContent>
                      </wps:txbx>
                      <wps:bodyPr rot="0" vert="horz" wrap="square" lIns="72000" tIns="0" rIns="0" bIns="0" anchor="t" anchorCtr="0" upright="1">
                        <a:noAutofit/>
                      </wps:bodyPr>
                    </wps:wsp>
                  </a:graphicData>
                </a:graphic>
              </wp:anchor>
            </w:drawing>
          </mc:Choice>
          <mc:Fallback>
            <w:pict>
              <v:shape id="_x0000_s1026" o:spid="_x0000_s1026" o:spt="202" type="#_x0000_t202" style="position:absolute;left:0pt;margin-left:274.4pt;margin-top:524.85pt;height:28.5pt;width:260.25pt;z-index:251707392;mso-width-relative:page;mso-height-relative:page;" fillcolor="#FFFFFF" filled="t" stroked="t" coordsize="21600,21600" o:gfxdata="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VmUj22wAAAA4BAAAPAAAAAAAAAAEAIAAA&#10;ACIAAABkcnMvZG93bnJldi54bWxQSwECFAAUAAAACACHTuJAuc55V0ICAACLBAAADgAAAAAAAAAB&#10;ACAAAAAqAQAAZHJzL2Uyb0RvYy54bWxQSwUGAAAAAAYABgBZAQAA3gUAAAAA&#10;">
                <v:fill on="t" focussize="0,0"/>
                <v:stroke weight="0.5pt" color="#000000" miterlimit="8" joinstyle="miter"/>
                <v:imagedata o:title=""/>
                <o:lock v:ext="edit" aspectratio="f"/>
                <v:textbox inset="2mm,0mm,0mm,0mm">
                  <w:txbxContent>
                    <w:p>
                      <w:pPr>
                        <w:pStyle w:val="23"/>
                        <w:ind w:firstLine="0" w:firstLineChars="0"/>
                        <w:rPr>
                          <w:rFonts w:ascii="宋体" w:hAnsi="宋体"/>
                          <w:sz w:val="18"/>
                          <w:szCs w:val="18"/>
                        </w:rPr>
                      </w:pPr>
                      <w:r>
                        <w:rPr>
                          <w:rFonts w:hint="eastAsia" w:ascii="宋体" w:hAnsi="宋体"/>
                          <w:sz w:val="18"/>
                          <w:szCs w:val="18"/>
                        </w:rPr>
                        <w:t xml:space="preserve">1.化学工业概论  </w:t>
                      </w:r>
                      <w:r>
                        <w:rPr>
                          <w:rFonts w:ascii="宋体" w:hAnsi="宋体"/>
                          <w:sz w:val="18"/>
                          <w:szCs w:val="18"/>
                        </w:rPr>
                        <w:t xml:space="preserve"> 2</w:t>
                      </w:r>
                      <w:r>
                        <w:rPr>
                          <w:rFonts w:hint="eastAsia" w:ascii="宋体" w:hAnsi="宋体"/>
                          <w:sz w:val="18"/>
                          <w:szCs w:val="18"/>
                        </w:rPr>
                        <w:t xml:space="preserve">.基础化学   </w:t>
                      </w:r>
                      <w:r>
                        <w:rPr>
                          <w:rFonts w:ascii="宋体" w:hAnsi="宋体"/>
                          <w:sz w:val="18"/>
                          <w:szCs w:val="18"/>
                        </w:rPr>
                        <w:t xml:space="preserve"> </w:t>
                      </w:r>
                      <w:r>
                        <w:rPr>
                          <w:rFonts w:hint="eastAsia" w:ascii="宋体" w:hAnsi="宋体"/>
                          <w:sz w:val="18"/>
                          <w:szCs w:val="18"/>
                        </w:rPr>
                        <w:t>3.化学实验技术</w:t>
                      </w:r>
                    </w:p>
                    <w:p>
                      <w:pPr>
                        <w:jc w:val="left"/>
                        <w:rPr>
                          <w:rFonts w:ascii="宋体" w:hAnsi="宋体"/>
                          <w:kern w:val="0"/>
                          <w:sz w:val="18"/>
                          <w:szCs w:val="18"/>
                        </w:rPr>
                      </w:pPr>
                      <w:r>
                        <w:rPr>
                          <w:rFonts w:hint="eastAsia" w:ascii="宋体" w:hAnsi="宋体"/>
                          <w:kern w:val="0"/>
                          <w:sz w:val="18"/>
                          <w:szCs w:val="18"/>
                        </w:rPr>
                        <w:t>4.工业分析基础   5.</w:t>
                      </w:r>
                      <w:r>
                        <w:rPr>
                          <w:rFonts w:ascii="宋体" w:hAnsi="宋体"/>
                          <w:kern w:val="0"/>
                          <w:sz w:val="18"/>
                          <w:szCs w:val="18"/>
                        </w:rPr>
                        <w:t>HSEQ与责任关怀</w:t>
                      </w:r>
                      <w:r>
                        <w:rPr>
                          <w:rFonts w:hint="eastAsia" w:ascii="宋体" w:hAnsi="宋体"/>
                          <w:kern w:val="0"/>
                          <w:sz w:val="18"/>
                          <w:szCs w:val="18"/>
                        </w:rPr>
                        <w:t xml:space="preserve"> </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704320" behindDoc="0" locked="0" layoutInCell="1" allowOverlap="1">
                <wp:simplePos x="0" y="0"/>
                <wp:positionH relativeFrom="column">
                  <wp:posOffset>3332480</wp:posOffset>
                </wp:positionH>
                <wp:positionV relativeFrom="paragraph">
                  <wp:posOffset>6513195</wp:posOffset>
                </wp:positionV>
                <wp:extent cx="3305175" cy="361950"/>
                <wp:effectExtent l="4445" t="4445" r="5080" b="14605"/>
                <wp:wrapNone/>
                <wp:docPr id="32" name="文本框 32"/>
                <wp:cNvGraphicFramePr/>
                <a:graphic xmlns:a="http://schemas.openxmlformats.org/drawingml/2006/main">
                  <a:graphicData uri="http://schemas.microsoft.com/office/word/2010/wordprocessingShape">
                    <wps:wsp>
                      <wps:cNvSpPr txBox="1">
                        <a:spLocks noChangeArrowheads="1"/>
                      </wps:cNvSpPr>
                      <wps:spPr bwMode="auto">
                        <a:xfrm>
                          <a:off x="0" y="0"/>
                          <a:ext cx="3305175" cy="361950"/>
                        </a:xfrm>
                        <a:prstGeom prst="rect">
                          <a:avLst/>
                        </a:prstGeom>
                        <a:solidFill>
                          <a:srgbClr val="FFFFFF"/>
                        </a:solidFill>
                        <a:ln w="6350">
                          <a:solidFill>
                            <a:srgbClr val="000000"/>
                          </a:solidFill>
                          <a:miter lim="800000"/>
                        </a:ln>
                        <a:effectLst/>
                      </wps:spPr>
                      <wps:txbx>
                        <w:txbxContent>
                          <w:p>
                            <w:pPr>
                              <w:pStyle w:val="23"/>
                              <w:ind w:firstLine="0" w:firstLineChars="0"/>
                              <w:rPr>
                                <w:rFonts w:ascii="宋体" w:hAnsi="宋体"/>
                                <w:sz w:val="18"/>
                                <w:szCs w:val="18"/>
                              </w:rPr>
                            </w:pPr>
                            <w:r>
                              <w:rPr>
                                <w:rFonts w:hint="eastAsia" w:ascii="宋体" w:hAnsi="宋体"/>
                                <w:sz w:val="18"/>
                                <w:szCs w:val="18"/>
                              </w:rPr>
                              <w:t xml:space="preserve">1.化学工业概论  </w:t>
                            </w:r>
                            <w:r>
                              <w:rPr>
                                <w:rFonts w:ascii="宋体" w:hAnsi="宋体"/>
                                <w:sz w:val="18"/>
                                <w:szCs w:val="18"/>
                              </w:rPr>
                              <w:t xml:space="preserve"> 2</w:t>
                            </w:r>
                            <w:r>
                              <w:rPr>
                                <w:rFonts w:hint="eastAsia" w:ascii="宋体" w:hAnsi="宋体"/>
                                <w:sz w:val="18"/>
                                <w:szCs w:val="18"/>
                              </w:rPr>
                              <w:t xml:space="preserve">.基础化学   </w:t>
                            </w:r>
                            <w:r>
                              <w:rPr>
                                <w:rFonts w:ascii="宋体" w:hAnsi="宋体"/>
                                <w:sz w:val="18"/>
                                <w:szCs w:val="18"/>
                              </w:rPr>
                              <w:t xml:space="preserve"> </w:t>
                            </w:r>
                            <w:r>
                              <w:rPr>
                                <w:rFonts w:hint="eastAsia" w:ascii="宋体" w:hAnsi="宋体"/>
                                <w:sz w:val="18"/>
                                <w:szCs w:val="18"/>
                              </w:rPr>
                              <w:t>3.化学实验技术</w:t>
                            </w:r>
                          </w:p>
                          <w:p>
                            <w:pPr>
                              <w:jc w:val="left"/>
                              <w:rPr>
                                <w:rFonts w:ascii="宋体" w:hAnsi="宋体"/>
                                <w:kern w:val="0"/>
                                <w:sz w:val="18"/>
                                <w:szCs w:val="18"/>
                              </w:rPr>
                            </w:pPr>
                            <w:r>
                              <w:rPr>
                                <w:rFonts w:hint="eastAsia" w:ascii="宋体" w:hAnsi="宋体"/>
                                <w:kern w:val="0"/>
                                <w:sz w:val="18"/>
                                <w:szCs w:val="18"/>
                              </w:rPr>
                              <w:t>4.工业分析基础   5.</w:t>
                            </w:r>
                            <w:r>
                              <w:rPr>
                                <w:rFonts w:ascii="宋体" w:hAnsi="宋体"/>
                                <w:kern w:val="0"/>
                                <w:sz w:val="18"/>
                                <w:szCs w:val="18"/>
                              </w:rPr>
                              <w:t>HSEQ与责任关怀</w:t>
                            </w:r>
                            <w:r>
                              <w:rPr>
                                <w:rFonts w:hint="eastAsia" w:ascii="宋体" w:hAnsi="宋体"/>
                                <w:kern w:val="0"/>
                                <w:sz w:val="18"/>
                                <w:szCs w:val="18"/>
                              </w:rPr>
                              <w:t xml:space="preserve"> </w:t>
                            </w:r>
                          </w:p>
                        </w:txbxContent>
                      </wps:txbx>
                      <wps:bodyPr rot="0" vert="horz" wrap="square" lIns="72000" tIns="0" rIns="0" bIns="0" anchor="t" anchorCtr="0" upright="1">
                        <a:noAutofit/>
                      </wps:bodyPr>
                    </wps:wsp>
                  </a:graphicData>
                </a:graphic>
              </wp:anchor>
            </w:drawing>
          </mc:Choice>
          <mc:Fallback>
            <w:pict>
              <v:shape id="_x0000_s1026" o:spid="_x0000_s1026" o:spt="202" type="#_x0000_t202" style="position:absolute;left:0pt;margin-left:262.4pt;margin-top:512.85pt;height:28.5pt;width:260.25pt;z-index:251704320;mso-width-relative:page;mso-height-relative:page;" fillcolor="#FFFFFF" filled="t" stroked="t" coordsize="21600,21600" o:gfxdata="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Lxjub/bAAAADgEAAA8AAAAAAAAAAQAgAAAA&#10;IgAAAGRycy9kb3ducmV2LnhtbFBLAQIUABQAAAAIAIdO4kDqHj4xQQIAAIsEAAAOAAAAAAAAAAEA&#10;IAAAACoBAABkcnMvZTJvRG9jLnhtbFBLBQYAAAAABgAGAFkBAADdBQAAAAA=&#10;">
                <v:fill on="t" focussize="0,0"/>
                <v:stroke weight="0.5pt" color="#000000" miterlimit="8" joinstyle="miter"/>
                <v:imagedata o:title=""/>
                <o:lock v:ext="edit" aspectratio="f"/>
                <v:textbox inset="2mm,0mm,0mm,0mm">
                  <w:txbxContent>
                    <w:p>
                      <w:pPr>
                        <w:pStyle w:val="23"/>
                        <w:ind w:firstLine="0" w:firstLineChars="0"/>
                        <w:rPr>
                          <w:rFonts w:ascii="宋体" w:hAnsi="宋体"/>
                          <w:sz w:val="18"/>
                          <w:szCs w:val="18"/>
                        </w:rPr>
                      </w:pPr>
                      <w:r>
                        <w:rPr>
                          <w:rFonts w:hint="eastAsia" w:ascii="宋体" w:hAnsi="宋体"/>
                          <w:sz w:val="18"/>
                          <w:szCs w:val="18"/>
                        </w:rPr>
                        <w:t xml:space="preserve">1.化学工业概论  </w:t>
                      </w:r>
                      <w:r>
                        <w:rPr>
                          <w:rFonts w:ascii="宋体" w:hAnsi="宋体"/>
                          <w:sz w:val="18"/>
                          <w:szCs w:val="18"/>
                        </w:rPr>
                        <w:t xml:space="preserve"> 2</w:t>
                      </w:r>
                      <w:r>
                        <w:rPr>
                          <w:rFonts w:hint="eastAsia" w:ascii="宋体" w:hAnsi="宋体"/>
                          <w:sz w:val="18"/>
                          <w:szCs w:val="18"/>
                        </w:rPr>
                        <w:t xml:space="preserve">.基础化学   </w:t>
                      </w:r>
                      <w:r>
                        <w:rPr>
                          <w:rFonts w:ascii="宋体" w:hAnsi="宋体"/>
                          <w:sz w:val="18"/>
                          <w:szCs w:val="18"/>
                        </w:rPr>
                        <w:t xml:space="preserve"> </w:t>
                      </w:r>
                      <w:r>
                        <w:rPr>
                          <w:rFonts w:hint="eastAsia" w:ascii="宋体" w:hAnsi="宋体"/>
                          <w:sz w:val="18"/>
                          <w:szCs w:val="18"/>
                        </w:rPr>
                        <w:t>3.化学实验技术</w:t>
                      </w:r>
                    </w:p>
                    <w:p>
                      <w:pPr>
                        <w:jc w:val="left"/>
                        <w:rPr>
                          <w:rFonts w:ascii="宋体" w:hAnsi="宋体"/>
                          <w:kern w:val="0"/>
                          <w:sz w:val="18"/>
                          <w:szCs w:val="18"/>
                        </w:rPr>
                      </w:pPr>
                      <w:r>
                        <w:rPr>
                          <w:rFonts w:hint="eastAsia" w:ascii="宋体" w:hAnsi="宋体"/>
                          <w:kern w:val="0"/>
                          <w:sz w:val="18"/>
                          <w:szCs w:val="18"/>
                        </w:rPr>
                        <w:t>4.工业分析基础   5.</w:t>
                      </w:r>
                      <w:r>
                        <w:rPr>
                          <w:rFonts w:ascii="宋体" w:hAnsi="宋体"/>
                          <w:kern w:val="0"/>
                          <w:sz w:val="18"/>
                          <w:szCs w:val="18"/>
                        </w:rPr>
                        <w:t>HSEQ与责任关怀</w:t>
                      </w:r>
                      <w:r>
                        <w:rPr>
                          <w:rFonts w:hint="eastAsia" w:ascii="宋体" w:hAnsi="宋体"/>
                          <w:kern w:val="0"/>
                          <w:sz w:val="18"/>
                          <w:szCs w:val="18"/>
                        </w:rPr>
                        <w:t xml:space="preserve"> </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95104" behindDoc="0" locked="0" layoutInCell="1" allowOverlap="1">
                <wp:simplePos x="0" y="0"/>
                <wp:positionH relativeFrom="column">
                  <wp:posOffset>1652905</wp:posOffset>
                </wp:positionH>
                <wp:positionV relativeFrom="paragraph">
                  <wp:posOffset>3810</wp:posOffset>
                </wp:positionV>
                <wp:extent cx="666750" cy="371475"/>
                <wp:effectExtent l="4445" t="4445" r="14605" b="5080"/>
                <wp:wrapNone/>
                <wp:docPr id="29"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666750" cy="371475"/>
                        </a:xfrm>
                        <a:prstGeom prst="rect">
                          <a:avLst/>
                        </a:prstGeom>
                        <a:solidFill>
                          <a:srgbClr val="FFFFFF"/>
                        </a:solidFill>
                        <a:ln w="6350">
                          <a:solidFill>
                            <a:srgbClr val="000000"/>
                          </a:solidFill>
                          <a:miter lim="800000"/>
                        </a:ln>
                        <a:effectLst/>
                      </wps:spPr>
                      <wps:txbx>
                        <w:txbxContent>
                          <w:p>
                            <w:pPr>
                              <w:jc w:val="center"/>
                              <w:rPr>
                                <w:sz w:val="18"/>
                                <w:szCs w:val="18"/>
                              </w:rPr>
                            </w:pPr>
                            <w:r>
                              <w:rPr>
                                <w:rFonts w:hint="eastAsia"/>
                                <w:sz w:val="18"/>
                                <w:szCs w:val="18"/>
                              </w:rPr>
                              <w:t>专业类平</w:t>
                            </w:r>
                          </w:p>
                          <w:p>
                            <w:pPr>
                              <w:jc w:val="center"/>
                              <w:rPr>
                                <w:sz w:val="18"/>
                                <w:szCs w:val="18"/>
                              </w:rPr>
                            </w:pPr>
                            <w:r>
                              <w:rPr>
                                <w:rFonts w:hint="eastAsia"/>
                                <w:sz w:val="18"/>
                                <w:szCs w:val="18"/>
                              </w:rPr>
                              <w:t>台课程</w:t>
                            </w:r>
                          </w:p>
                        </w:txbxContent>
                      </wps:txbx>
                      <wps:bodyPr rot="0" vert="horz" wrap="square" lIns="0" tIns="0" rIns="0" bIns="0" anchor="ctr" anchorCtr="0" upright="1">
                        <a:noAutofit/>
                      </wps:bodyPr>
                    </wps:wsp>
                  </a:graphicData>
                </a:graphic>
              </wp:anchor>
            </w:drawing>
          </mc:Choice>
          <mc:Fallback>
            <w:pict>
              <v:shape id="_x0000_s1026" o:spid="_x0000_s1026" o:spt="202" type="#_x0000_t202" style="position:absolute;left:0pt;margin-left:130.15pt;margin-top:0.3pt;height:29.25pt;width:52.5pt;z-index:251695104;v-text-anchor:middle;mso-width-relative:page;mso-height-relative:page;" fillcolor="#FFFFFF" filled="t" stroked="t" coordsize="21600,21600" o:gfxdata="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7V/R41AAAAAcBAAAPAAAAAAAAAAEAIAAAACIAAABkcnMvZG93&#10;bnJldi54bWxQSwECFAAUAAAACACHTuJAhLwgZj0CAACIBAAADgAAAAAAAAABACAAAAAjAQAAZHJz&#10;L2Uyb0RvYy54bWxQSwUGAAAAAAYABgBZAQAA0gUAAAAA&#10;">
                <v:fill on="t" focussize="0,0"/>
                <v:stroke weight="0.5pt" color="#000000" miterlimit="8" joinstyle="miter"/>
                <v:imagedata o:title=""/>
                <o:lock v:ext="edit" aspectratio="f"/>
                <v:textbox inset="0mm,0mm,0mm,0mm">
                  <w:txbxContent>
                    <w:p>
                      <w:pPr>
                        <w:jc w:val="center"/>
                        <w:rPr>
                          <w:sz w:val="18"/>
                          <w:szCs w:val="18"/>
                        </w:rPr>
                      </w:pPr>
                      <w:r>
                        <w:rPr>
                          <w:rFonts w:hint="eastAsia"/>
                          <w:sz w:val="18"/>
                          <w:szCs w:val="18"/>
                        </w:rPr>
                        <w:t>专业类平</w:t>
                      </w:r>
                    </w:p>
                    <w:p>
                      <w:pPr>
                        <w:jc w:val="center"/>
                        <w:rPr>
                          <w:sz w:val="18"/>
                          <w:szCs w:val="18"/>
                        </w:rPr>
                      </w:pPr>
                      <w:r>
                        <w:rPr>
                          <w:rFonts w:hint="eastAsia"/>
                          <w:sz w:val="18"/>
                          <w:szCs w:val="18"/>
                        </w:rPr>
                        <w:t>台课程</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92032" behindDoc="0" locked="0" layoutInCell="1" allowOverlap="1">
                <wp:simplePos x="0" y="0"/>
                <wp:positionH relativeFrom="column">
                  <wp:posOffset>2246630</wp:posOffset>
                </wp:positionH>
                <wp:positionV relativeFrom="paragraph">
                  <wp:posOffset>6538595</wp:posOffset>
                </wp:positionV>
                <wp:extent cx="666750" cy="384175"/>
                <wp:effectExtent l="4445" t="4445" r="14605" b="11430"/>
                <wp:wrapNone/>
                <wp:docPr id="27" name="文本框 27"/>
                <wp:cNvGraphicFramePr/>
                <a:graphic xmlns:a="http://schemas.openxmlformats.org/drawingml/2006/main">
                  <a:graphicData uri="http://schemas.microsoft.com/office/word/2010/wordprocessingShape">
                    <wps:wsp>
                      <wps:cNvSpPr txBox="1">
                        <a:spLocks noChangeArrowheads="1"/>
                      </wps:cNvSpPr>
                      <wps:spPr bwMode="auto">
                        <a:xfrm>
                          <a:off x="0" y="0"/>
                          <a:ext cx="666750" cy="384175"/>
                        </a:xfrm>
                        <a:prstGeom prst="rect">
                          <a:avLst/>
                        </a:prstGeom>
                        <a:solidFill>
                          <a:srgbClr val="FFFFFF"/>
                        </a:solidFill>
                        <a:ln w="6350">
                          <a:solidFill>
                            <a:srgbClr val="000000"/>
                          </a:solidFill>
                          <a:miter lim="800000"/>
                        </a:ln>
                        <a:effectLst/>
                      </wps:spPr>
                      <wps:txbx>
                        <w:txbxContent>
                          <w:p>
                            <w:pPr>
                              <w:jc w:val="center"/>
                              <w:rPr>
                                <w:sz w:val="18"/>
                                <w:szCs w:val="18"/>
                              </w:rPr>
                            </w:pPr>
                            <w:r>
                              <w:rPr>
                                <w:rFonts w:hint="eastAsia"/>
                                <w:sz w:val="18"/>
                                <w:szCs w:val="18"/>
                              </w:rPr>
                              <w:t>专业类平台</w:t>
                            </w:r>
                          </w:p>
                          <w:p>
                            <w:pPr>
                              <w:jc w:val="center"/>
                              <w:rPr>
                                <w:sz w:val="18"/>
                                <w:szCs w:val="18"/>
                              </w:rPr>
                            </w:pPr>
                            <w:r>
                              <w:rPr>
                                <w:rFonts w:hint="eastAsia"/>
                                <w:sz w:val="18"/>
                                <w:szCs w:val="18"/>
                              </w:rPr>
                              <w:t>课程</w:t>
                            </w:r>
                          </w:p>
                        </w:txbxContent>
                      </wps:txbx>
                      <wps:bodyPr rot="0" vert="horz" wrap="square" lIns="0" tIns="0" rIns="0" bIns="0" anchor="ctr" anchorCtr="0" upright="1">
                        <a:noAutofit/>
                      </wps:bodyPr>
                    </wps:wsp>
                  </a:graphicData>
                </a:graphic>
              </wp:anchor>
            </w:drawing>
          </mc:Choice>
          <mc:Fallback>
            <w:pict>
              <v:shape id="_x0000_s1026" o:spid="_x0000_s1026" o:spt="202" type="#_x0000_t202" style="position:absolute;left:0pt;margin-left:176.9pt;margin-top:514.85pt;height:30.25pt;width:52.5pt;z-index:251692032;v-text-anchor:middle;mso-width-relative:page;mso-height-relative:page;" fillcolor="#FFFFFF" filled="t" stroked="t" coordsize="21600,21600" o:gfxdata="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p3MN59gAAAANAQAADwAAAAAAAAABACAAAAAiAAAAZHJz&#10;L2Rvd25yZXYueG1sUEsBAhQAFAAAAAgAh07iQN+RdsE9AgAAiAQAAA4AAAAAAAAAAQAgAAAAJwEA&#10;AGRycy9lMm9Eb2MueG1sUEsFBgAAAAAGAAYAWQEAANYFAAAAAA==&#10;">
                <v:fill on="t" focussize="0,0"/>
                <v:stroke weight="0.5pt" color="#000000" miterlimit="8" joinstyle="miter"/>
                <v:imagedata o:title=""/>
                <o:lock v:ext="edit" aspectratio="f"/>
                <v:textbox inset="0mm,0mm,0mm,0mm">
                  <w:txbxContent>
                    <w:p>
                      <w:pPr>
                        <w:jc w:val="center"/>
                        <w:rPr>
                          <w:sz w:val="18"/>
                          <w:szCs w:val="18"/>
                        </w:rPr>
                      </w:pPr>
                      <w:r>
                        <w:rPr>
                          <w:rFonts w:hint="eastAsia"/>
                          <w:sz w:val="18"/>
                          <w:szCs w:val="18"/>
                        </w:rPr>
                        <w:t>专业类平台</w:t>
                      </w:r>
                    </w:p>
                    <w:p>
                      <w:pPr>
                        <w:jc w:val="center"/>
                        <w:rPr>
                          <w:sz w:val="18"/>
                          <w:szCs w:val="18"/>
                        </w:rPr>
                      </w:pPr>
                      <w:r>
                        <w:rPr>
                          <w:rFonts w:hint="eastAsia"/>
                          <w:sz w:val="18"/>
                          <w:szCs w:val="18"/>
                        </w:rPr>
                        <w:t>课程</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85888" behindDoc="0" locked="0" layoutInCell="1" allowOverlap="1">
                <wp:simplePos x="0" y="0"/>
                <wp:positionH relativeFrom="column">
                  <wp:posOffset>2246630</wp:posOffset>
                </wp:positionH>
                <wp:positionV relativeFrom="paragraph">
                  <wp:posOffset>7227570</wp:posOffset>
                </wp:positionV>
                <wp:extent cx="461645" cy="0"/>
                <wp:effectExtent l="0" t="38100" r="14605" b="38100"/>
                <wp:wrapNone/>
                <wp:docPr id="13" name="直接箭头连接符 13"/>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76.9pt;margin-top:569.1pt;height:0pt;width:36.35pt;z-index:251685888;mso-width-relative:page;mso-height-relative:page;" filled="f" stroked="t" coordsize="21600,21600" o:gfxdata="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DHJwHaAAAA&#10;DQEAAA8AAAAAAAAAAQAgAAAAIgAAAGRycy9kb3ducmV2LnhtbFBLAQIUABQAAAAIAIdO4kAoCWls&#10;GwIAAAYEAAAOAAAAAAAAAAEAIAAAACkBAABkcnMvZTJvRG9jLnhtbFBLBQYAAAAABgAGAFkBAAC2&#10;BQAAAAA=&#10;">
                <v:fill on="f" focussize="0,0"/>
                <v:stroke color="#000000" joinstyle="round" endarrow="block"/>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684864" behindDoc="0" locked="0" layoutInCell="1" allowOverlap="1">
                <wp:simplePos x="0" y="0"/>
                <wp:positionH relativeFrom="column">
                  <wp:posOffset>2094230</wp:posOffset>
                </wp:positionH>
                <wp:positionV relativeFrom="paragraph">
                  <wp:posOffset>7075170</wp:posOffset>
                </wp:positionV>
                <wp:extent cx="461645" cy="0"/>
                <wp:effectExtent l="0" t="38100" r="14605" b="38100"/>
                <wp:wrapNone/>
                <wp:docPr id="12" name="直接箭头连接符 12"/>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64.9pt;margin-top:557.1pt;height:0pt;width:36.35pt;z-index:251684864;mso-width-relative:page;mso-height-relative:page;" filled="f" stroked="t" coordsize="21600,21600" o:gfxdata="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Y+86doAAAAN&#10;AQAADwAAAAAAAAABACAAAAAiAAAAZHJzL2Rvd25yZXYueG1sUEsBAhQAFAAAAAgAh07iQLe2si8a&#10;AgAABgQAAA4AAAAAAAAAAQAgAAAAKQEAAGRycy9lMm9Eb2MueG1sUEsFBgAAAAAGAAYAWQEAALUF&#10;AAAAAA==&#10;">
                <v:fill on="f" focussize="0,0"/>
                <v:stroke color="#000000" joinstyle="round" endarrow="block"/>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683840" behindDoc="0" locked="0" layoutInCell="1" allowOverlap="1">
                <wp:simplePos x="0" y="0"/>
                <wp:positionH relativeFrom="column">
                  <wp:posOffset>1941830</wp:posOffset>
                </wp:positionH>
                <wp:positionV relativeFrom="paragraph">
                  <wp:posOffset>6922770</wp:posOffset>
                </wp:positionV>
                <wp:extent cx="461645" cy="0"/>
                <wp:effectExtent l="0" t="38100" r="14605" b="38100"/>
                <wp:wrapNone/>
                <wp:docPr id="11" name="直接箭头连接符 11"/>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52.9pt;margin-top:545.1pt;height:0pt;width:36.35pt;z-index:251683840;mso-width-relative:page;mso-height-relative:page;" filled="f" stroked="t" coordsize="21600,21600" o:gfxdata="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cjigU2gAAAA0B&#10;AAAPAAAAAAAAAAEAIAAAACIAAABkcnMvZG93bnJldi54bWxQSwECFAAUAAAACACHTuJAFnbe6xkC&#10;AAAGBAAADgAAAAAAAAABACAAAAApAQAAZHJzL2Uyb0RvYy54bWxQSwUGAAAAAAYABgBZAQAAtAUA&#10;AAAA&#10;">
                <v:fill on="f" focussize="0,0"/>
                <v:stroke color="#000000" joinstyle="round" endarrow="block"/>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681792" behindDoc="0" locked="0" layoutInCell="1" allowOverlap="1">
                <wp:simplePos x="0" y="0"/>
                <wp:positionH relativeFrom="column">
                  <wp:posOffset>1789430</wp:posOffset>
                </wp:positionH>
                <wp:positionV relativeFrom="paragraph">
                  <wp:posOffset>6770370</wp:posOffset>
                </wp:positionV>
                <wp:extent cx="461645" cy="0"/>
                <wp:effectExtent l="0" t="38100" r="14605" b="38100"/>
                <wp:wrapNone/>
                <wp:docPr id="62" name="直接箭头连接符 62"/>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40.9pt;margin-top:533.1pt;height:0pt;width:36.35pt;z-index:251681792;mso-width-relative:page;mso-height-relative:page;" filled="f" stroked="t" coordsize="21600,21600" o:gfxdata="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6Q1OlNoAAAAN&#10;AQAADwAAAAAAAAABACAAAAAiAAAAZHJzL2Rvd25yZXYueG1sUEsBAhQAFAAAAAgAh07iQOAaG9Ya&#10;AgAABgQAAA4AAAAAAAAAAQAgAAAAKQEAAGRycy9lMm9Eb2MueG1sUEsFBgAAAAAGAAYAWQEAALUF&#10;AAAAAA==&#10;">
                <v:fill on="f" focussize="0,0"/>
                <v:stroke color="#000000" joinstyle="round" endarrow="block"/>
                <v:imagedata o:title=""/>
                <o:lock v:ext="edit" aspectratio="f"/>
              </v:shape>
            </w:pict>
          </mc:Fallback>
        </mc:AlternateContent>
      </w:r>
    </w:p>
    <w:p>
      <w:pPr>
        <w:pStyle w:val="6"/>
        <w:spacing w:before="7"/>
        <w:rPr>
          <w:rFonts w:hint="eastAsia" w:ascii="仿宋" w:hAnsi="仿宋" w:eastAsia="仿宋" w:cs="仿宋"/>
          <w:b/>
          <w:sz w:val="19"/>
        </w:rPr>
      </w:pPr>
      <w:r>
        <w:rPr>
          <w:rFonts w:hint="eastAsia" w:ascii="仿宋" w:hAnsi="仿宋" w:eastAsia="仿宋" w:cs="仿宋"/>
        </w:rPr>
        <mc:AlternateContent>
          <mc:Choice Requires="wps">
            <w:drawing>
              <wp:anchor distT="0" distB="0" distL="114300" distR="114300" simplePos="0" relativeHeight="251706368" behindDoc="0" locked="0" layoutInCell="1" allowOverlap="1">
                <wp:simplePos x="0" y="0"/>
                <wp:positionH relativeFrom="column">
                  <wp:posOffset>3484880</wp:posOffset>
                </wp:positionH>
                <wp:positionV relativeFrom="paragraph">
                  <wp:posOffset>6665595</wp:posOffset>
                </wp:positionV>
                <wp:extent cx="3305175" cy="361950"/>
                <wp:effectExtent l="4445" t="4445" r="5080" b="14605"/>
                <wp:wrapNone/>
                <wp:docPr id="36" name="文本框 36"/>
                <wp:cNvGraphicFramePr/>
                <a:graphic xmlns:a="http://schemas.openxmlformats.org/drawingml/2006/main">
                  <a:graphicData uri="http://schemas.microsoft.com/office/word/2010/wordprocessingShape">
                    <wps:wsp>
                      <wps:cNvSpPr txBox="1">
                        <a:spLocks noChangeArrowheads="1"/>
                      </wps:cNvSpPr>
                      <wps:spPr bwMode="auto">
                        <a:xfrm>
                          <a:off x="0" y="0"/>
                          <a:ext cx="3305175" cy="361950"/>
                        </a:xfrm>
                        <a:prstGeom prst="rect">
                          <a:avLst/>
                        </a:prstGeom>
                        <a:solidFill>
                          <a:srgbClr val="FFFFFF"/>
                        </a:solidFill>
                        <a:ln w="6350">
                          <a:solidFill>
                            <a:srgbClr val="000000"/>
                          </a:solidFill>
                          <a:miter lim="800000"/>
                        </a:ln>
                        <a:effectLst/>
                      </wps:spPr>
                      <wps:txbx>
                        <w:txbxContent>
                          <w:p>
                            <w:pPr>
                              <w:pStyle w:val="23"/>
                              <w:ind w:firstLine="0" w:firstLineChars="0"/>
                              <w:rPr>
                                <w:rFonts w:ascii="宋体" w:hAnsi="宋体"/>
                                <w:sz w:val="18"/>
                                <w:szCs w:val="18"/>
                              </w:rPr>
                            </w:pPr>
                            <w:r>
                              <w:rPr>
                                <w:rFonts w:hint="eastAsia" w:ascii="宋体" w:hAnsi="宋体"/>
                                <w:sz w:val="18"/>
                                <w:szCs w:val="18"/>
                              </w:rPr>
                              <w:t xml:space="preserve">1.化学工业概论  </w:t>
                            </w:r>
                            <w:r>
                              <w:rPr>
                                <w:rFonts w:ascii="宋体" w:hAnsi="宋体"/>
                                <w:sz w:val="18"/>
                                <w:szCs w:val="18"/>
                              </w:rPr>
                              <w:t xml:space="preserve"> 2</w:t>
                            </w:r>
                            <w:r>
                              <w:rPr>
                                <w:rFonts w:hint="eastAsia" w:ascii="宋体" w:hAnsi="宋体"/>
                                <w:sz w:val="18"/>
                                <w:szCs w:val="18"/>
                              </w:rPr>
                              <w:t xml:space="preserve">.基础化学   </w:t>
                            </w:r>
                            <w:r>
                              <w:rPr>
                                <w:rFonts w:ascii="宋体" w:hAnsi="宋体"/>
                                <w:sz w:val="18"/>
                                <w:szCs w:val="18"/>
                              </w:rPr>
                              <w:t xml:space="preserve"> </w:t>
                            </w:r>
                            <w:r>
                              <w:rPr>
                                <w:rFonts w:hint="eastAsia" w:ascii="宋体" w:hAnsi="宋体"/>
                                <w:sz w:val="18"/>
                                <w:szCs w:val="18"/>
                              </w:rPr>
                              <w:t>3.化学实验技术</w:t>
                            </w:r>
                          </w:p>
                          <w:p>
                            <w:pPr>
                              <w:jc w:val="left"/>
                              <w:rPr>
                                <w:rFonts w:ascii="宋体" w:hAnsi="宋体"/>
                                <w:kern w:val="0"/>
                                <w:sz w:val="18"/>
                                <w:szCs w:val="18"/>
                              </w:rPr>
                            </w:pPr>
                            <w:r>
                              <w:rPr>
                                <w:rFonts w:hint="eastAsia" w:ascii="宋体" w:hAnsi="宋体"/>
                                <w:kern w:val="0"/>
                                <w:sz w:val="18"/>
                                <w:szCs w:val="18"/>
                              </w:rPr>
                              <w:t>4.工业分析基础   5.</w:t>
                            </w:r>
                            <w:r>
                              <w:rPr>
                                <w:rFonts w:ascii="宋体" w:hAnsi="宋体"/>
                                <w:kern w:val="0"/>
                                <w:sz w:val="18"/>
                                <w:szCs w:val="18"/>
                              </w:rPr>
                              <w:t>HSEQ与责任关怀</w:t>
                            </w:r>
                            <w:r>
                              <w:rPr>
                                <w:rFonts w:hint="eastAsia" w:ascii="宋体" w:hAnsi="宋体"/>
                                <w:kern w:val="0"/>
                                <w:sz w:val="18"/>
                                <w:szCs w:val="18"/>
                              </w:rPr>
                              <w:t xml:space="preserve"> </w:t>
                            </w:r>
                          </w:p>
                        </w:txbxContent>
                      </wps:txbx>
                      <wps:bodyPr rot="0" vert="horz" wrap="square" lIns="72000" tIns="0" rIns="0" bIns="0" anchor="t" anchorCtr="0" upright="1">
                        <a:noAutofit/>
                      </wps:bodyPr>
                    </wps:wsp>
                  </a:graphicData>
                </a:graphic>
              </wp:anchor>
            </w:drawing>
          </mc:Choice>
          <mc:Fallback>
            <w:pict>
              <v:shape id="_x0000_s1026" o:spid="_x0000_s1026" o:spt="202" type="#_x0000_t202" style="position:absolute;left:0pt;margin-left:274.4pt;margin-top:524.85pt;height:28.5pt;width:260.25pt;z-index:251706368;mso-width-relative:page;mso-height-relative:page;" fillcolor="#FFFFFF" filled="t" stroked="t" coordsize="21600,21600" o:gfxdata="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VmUj22wAAAA4BAAAPAAAAAAAAAAEAIAAA&#10;ACIAAABkcnMvZG93bnJldi54bWxQSwECFAAUAAAACACHTuJAzt72C0ICAACLBAAADgAAAAAAAAAB&#10;ACAAAAAqAQAAZHJzL2Uyb0RvYy54bWxQSwUGAAAAAAYABgBZAQAA3gUAAAAA&#10;">
                <v:fill on="t" focussize="0,0"/>
                <v:stroke weight="0.5pt" color="#000000" miterlimit="8" joinstyle="miter"/>
                <v:imagedata o:title=""/>
                <o:lock v:ext="edit" aspectratio="f"/>
                <v:textbox inset="2mm,0mm,0mm,0mm">
                  <w:txbxContent>
                    <w:p>
                      <w:pPr>
                        <w:pStyle w:val="23"/>
                        <w:ind w:firstLine="0" w:firstLineChars="0"/>
                        <w:rPr>
                          <w:rFonts w:ascii="宋体" w:hAnsi="宋体"/>
                          <w:sz w:val="18"/>
                          <w:szCs w:val="18"/>
                        </w:rPr>
                      </w:pPr>
                      <w:r>
                        <w:rPr>
                          <w:rFonts w:hint="eastAsia" w:ascii="宋体" w:hAnsi="宋体"/>
                          <w:sz w:val="18"/>
                          <w:szCs w:val="18"/>
                        </w:rPr>
                        <w:t xml:space="preserve">1.化学工业概论  </w:t>
                      </w:r>
                      <w:r>
                        <w:rPr>
                          <w:rFonts w:ascii="宋体" w:hAnsi="宋体"/>
                          <w:sz w:val="18"/>
                          <w:szCs w:val="18"/>
                        </w:rPr>
                        <w:t xml:space="preserve"> 2</w:t>
                      </w:r>
                      <w:r>
                        <w:rPr>
                          <w:rFonts w:hint="eastAsia" w:ascii="宋体" w:hAnsi="宋体"/>
                          <w:sz w:val="18"/>
                          <w:szCs w:val="18"/>
                        </w:rPr>
                        <w:t xml:space="preserve">.基础化学   </w:t>
                      </w:r>
                      <w:r>
                        <w:rPr>
                          <w:rFonts w:ascii="宋体" w:hAnsi="宋体"/>
                          <w:sz w:val="18"/>
                          <w:szCs w:val="18"/>
                        </w:rPr>
                        <w:t xml:space="preserve"> </w:t>
                      </w:r>
                      <w:r>
                        <w:rPr>
                          <w:rFonts w:hint="eastAsia" w:ascii="宋体" w:hAnsi="宋体"/>
                          <w:sz w:val="18"/>
                          <w:szCs w:val="18"/>
                        </w:rPr>
                        <w:t>3.化学实验技术</w:t>
                      </w:r>
                    </w:p>
                    <w:p>
                      <w:pPr>
                        <w:jc w:val="left"/>
                        <w:rPr>
                          <w:rFonts w:ascii="宋体" w:hAnsi="宋体"/>
                          <w:kern w:val="0"/>
                          <w:sz w:val="18"/>
                          <w:szCs w:val="18"/>
                        </w:rPr>
                      </w:pPr>
                      <w:r>
                        <w:rPr>
                          <w:rFonts w:hint="eastAsia" w:ascii="宋体" w:hAnsi="宋体"/>
                          <w:kern w:val="0"/>
                          <w:sz w:val="18"/>
                          <w:szCs w:val="18"/>
                        </w:rPr>
                        <w:t>4.工业分析基础   5.</w:t>
                      </w:r>
                      <w:r>
                        <w:rPr>
                          <w:rFonts w:ascii="宋体" w:hAnsi="宋体"/>
                          <w:kern w:val="0"/>
                          <w:sz w:val="18"/>
                          <w:szCs w:val="18"/>
                        </w:rPr>
                        <w:t>HSEQ与责任关怀</w:t>
                      </w:r>
                      <w:r>
                        <w:rPr>
                          <w:rFonts w:hint="eastAsia" w:ascii="宋体" w:hAnsi="宋体"/>
                          <w:kern w:val="0"/>
                          <w:sz w:val="18"/>
                          <w:szCs w:val="18"/>
                        </w:rPr>
                        <w:t xml:space="preserve"> </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705344" behindDoc="0" locked="0" layoutInCell="1" allowOverlap="1">
                <wp:simplePos x="0" y="0"/>
                <wp:positionH relativeFrom="column">
                  <wp:posOffset>3332480</wp:posOffset>
                </wp:positionH>
                <wp:positionV relativeFrom="paragraph">
                  <wp:posOffset>6513195</wp:posOffset>
                </wp:positionV>
                <wp:extent cx="3305175" cy="361950"/>
                <wp:effectExtent l="4445" t="4445" r="5080" b="14605"/>
                <wp:wrapNone/>
                <wp:docPr id="35" name="文本框 35"/>
                <wp:cNvGraphicFramePr/>
                <a:graphic xmlns:a="http://schemas.openxmlformats.org/drawingml/2006/main">
                  <a:graphicData uri="http://schemas.microsoft.com/office/word/2010/wordprocessingShape">
                    <wps:wsp>
                      <wps:cNvSpPr txBox="1">
                        <a:spLocks noChangeArrowheads="1"/>
                      </wps:cNvSpPr>
                      <wps:spPr bwMode="auto">
                        <a:xfrm>
                          <a:off x="0" y="0"/>
                          <a:ext cx="3305175" cy="361950"/>
                        </a:xfrm>
                        <a:prstGeom prst="rect">
                          <a:avLst/>
                        </a:prstGeom>
                        <a:solidFill>
                          <a:srgbClr val="FFFFFF"/>
                        </a:solidFill>
                        <a:ln w="6350">
                          <a:solidFill>
                            <a:srgbClr val="000000"/>
                          </a:solidFill>
                          <a:miter lim="800000"/>
                        </a:ln>
                        <a:effectLst/>
                      </wps:spPr>
                      <wps:txbx>
                        <w:txbxContent>
                          <w:p>
                            <w:pPr>
                              <w:pStyle w:val="23"/>
                              <w:ind w:firstLine="0" w:firstLineChars="0"/>
                              <w:rPr>
                                <w:rFonts w:ascii="宋体" w:hAnsi="宋体"/>
                                <w:sz w:val="18"/>
                                <w:szCs w:val="18"/>
                              </w:rPr>
                            </w:pPr>
                            <w:r>
                              <w:rPr>
                                <w:rFonts w:hint="eastAsia" w:ascii="宋体" w:hAnsi="宋体"/>
                                <w:sz w:val="18"/>
                                <w:szCs w:val="18"/>
                              </w:rPr>
                              <w:t xml:space="preserve">1.化学工业概论  </w:t>
                            </w:r>
                            <w:r>
                              <w:rPr>
                                <w:rFonts w:ascii="宋体" w:hAnsi="宋体"/>
                                <w:sz w:val="18"/>
                                <w:szCs w:val="18"/>
                              </w:rPr>
                              <w:t xml:space="preserve"> 2</w:t>
                            </w:r>
                            <w:r>
                              <w:rPr>
                                <w:rFonts w:hint="eastAsia" w:ascii="宋体" w:hAnsi="宋体"/>
                                <w:sz w:val="18"/>
                                <w:szCs w:val="18"/>
                              </w:rPr>
                              <w:t xml:space="preserve">.基础化学   </w:t>
                            </w:r>
                            <w:r>
                              <w:rPr>
                                <w:rFonts w:ascii="宋体" w:hAnsi="宋体"/>
                                <w:sz w:val="18"/>
                                <w:szCs w:val="18"/>
                              </w:rPr>
                              <w:t xml:space="preserve"> </w:t>
                            </w:r>
                            <w:r>
                              <w:rPr>
                                <w:rFonts w:hint="eastAsia" w:ascii="宋体" w:hAnsi="宋体"/>
                                <w:sz w:val="18"/>
                                <w:szCs w:val="18"/>
                              </w:rPr>
                              <w:t>3.化学实验技术</w:t>
                            </w:r>
                          </w:p>
                          <w:p>
                            <w:pPr>
                              <w:jc w:val="left"/>
                              <w:rPr>
                                <w:rFonts w:ascii="宋体" w:hAnsi="宋体"/>
                                <w:kern w:val="0"/>
                                <w:sz w:val="18"/>
                                <w:szCs w:val="18"/>
                              </w:rPr>
                            </w:pPr>
                            <w:r>
                              <w:rPr>
                                <w:rFonts w:hint="eastAsia" w:ascii="宋体" w:hAnsi="宋体"/>
                                <w:kern w:val="0"/>
                                <w:sz w:val="18"/>
                                <w:szCs w:val="18"/>
                              </w:rPr>
                              <w:t>4.工业分析基础   5.</w:t>
                            </w:r>
                            <w:r>
                              <w:rPr>
                                <w:rFonts w:ascii="宋体" w:hAnsi="宋体"/>
                                <w:kern w:val="0"/>
                                <w:sz w:val="18"/>
                                <w:szCs w:val="18"/>
                              </w:rPr>
                              <w:t>HSEQ与责任关怀</w:t>
                            </w:r>
                            <w:r>
                              <w:rPr>
                                <w:rFonts w:hint="eastAsia" w:ascii="宋体" w:hAnsi="宋体"/>
                                <w:kern w:val="0"/>
                                <w:sz w:val="18"/>
                                <w:szCs w:val="18"/>
                              </w:rPr>
                              <w:t xml:space="preserve"> </w:t>
                            </w:r>
                          </w:p>
                        </w:txbxContent>
                      </wps:txbx>
                      <wps:bodyPr rot="0" vert="horz" wrap="square" lIns="72000" tIns="0" rIns="0" bIns="0" anchor="t" anchorCtr="0" upright="1">
                        <a:noAutofit/>
                      </wps:bodyPr>
                    </wps:wsp>
                  </a:graphicData>
                </a:graphic>
              </wp:anchor>
            </w:drawing>
          </mc:Choice>
          <mc:Fallback>
            <w:pict>
              <v:shape id="_x0000_s1026" o:spid="_x0000_s1026" o:spt="202" type="#_x0000_t202" style="position:absolute;left:0pt;margin-left:262.4pt;margin-top:512.85pt;height:28.5pt;width:260.25pt;z-index:251705344;mso-width-relative:page;mso-height-relative:page;" fillcolor="#FFFFFF" filled="t" stroked="t" coordsize="21600,21600" o:gfxdata="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Lxjub/bAAAADgEAAA8AAAAAAAAAAQAgAAAA&#10;IgAAAGRycy9kb3ducmV2LnhtbFBLAQIUABQAAAAIAIdO4kDVjiAYQQIAAIsEAAAOAAAAAAAAAAEA&#10;IAAAACoBAABkcnMvZTJvRG9jLnhtbFBLBQYAAAAABgAGAFkBAADdBQAAAAA=&#10;">
                <v:fill on="t" focussize="0,0"/>
                <v:stroke weight="0.5pt" color="#000000" miterlimit="8" joinstyle="miter"/>
                <v:imagedata o:title=""/>
                <o:lock v:ext="edit" aspectratio="f"/>
                <v:textbox inset="2mm,0mm,0mm,0mm">
                  <w:txbxContent>
                    <w:p>
                      <w:pPr>
                        <w:pStyle w:val="23"/>
                        <w:ind w:firstLine="0" w:firstLineChars="0"/>
                        <w:rPr>
                          <w:rFonts w:ascii="宋体" w:hAnsi="宋体"/>
                          <w:sz w:val="18"/>
                          <w:szCs w:val="18"/>
                        </w:rPr>
                      </w:pPr>
                      <w:r>
                        <w:rPr>
                          <w:rFonts w:hint="eastAsia" w:ascii="宋体" w:hAnsi="宋体"/>
                          <w:sz w:val="18"/>
                          <w:szCs w:val="18"/>
                        </w:rPr>
                        <w:t xml:space="preserve">1.化学工业概论  </w:t>
                      </w:r>
                      <w:r>
                        <w:rPr>
                          <w:rFonts w:ascii="宋体" w:hAnsi="宋体"/>
                          <w:sz w:val="18"/>
                          <w:szCs w:val="18"/>
                        </w:rPr>
                        <w:t xml:space="preserve"> 2</w:t>
                      </w:r>
                      <w:r>
                        <w:rPr>
                          <w:rFonts w:hint="eastAsia" w:ascii="宋体" w:hAnsi="宋体"/>
                          <w:sz w:val="18"/>
                          <w:szCs w:val="18"/>
                        </w:rPr>
                        <w:t xml:space="preserve">.基础化学   </w:t>
                      </w:r>
                      <w:r>
                        <w:rPr>
                          <w:rFonts w:ascii="宋体" w:hAnsi="宋体"/>
                          <w:sz w:val="18"/>
                          <w:szCs w:val="18"/>
                        </w:rPr>
                        <w:t xml:space="preserve"> </w:t>
                      </w:r>
                      <w:r>
                        <w:rPr>
                          <w:rFonts w:hint="eastAsia" w:ascii="宋体" w:hAnsi="宋体"/>
                          <w:sz w:val="18"/>
                          <w:szCs w:val="18"/>
                        </w:rPr>
                        <w:t>3.化学实验技术</w:t>
                      </w:r>
                    </w:p>
                    <w:p>
                      <w:pPr>
                        <w:jc w:val="left"/>
                        <w:rPr>
                          <w:rFonts w:ascii="宋体" w:hAnsi="宋体"/>
                          <w:kern w:val="0"/>
                          <w:sz w:val="18"/>
                          <w:szCs w:val="18"/>
                        </w:rPr>
                      </w:pPr>
                      <w:r>
                        <w:rPr>
                          <w:rFonts w:hint="eastAsia" w:ascii="宋体" w:hAnsi="宋体"/>
                          <w:kern w:val="0"/>
                          <w:sz w:val="18"/>
                          <w:szCs w:val="18"/>
                        </w:rPr>
                        <w:t>4.工业分析基础   5.</w:t>
                      </w:r>
                      <w:r>
                        <w:rPr>
                          <w:rFonts w:ascii="宋体" w:hAnsi="宋体"/>
                          <w:kern w:val="0"/>
                          <w:sz w:val="18"/>
                          <w:szCs w:val="18"/>
                        </w:rPr>
                        <w:t>HSEQ与责任关怀</w:t>
                      </w:r>
                      <w:r>
                        <w:rPr>
                          <w:rFonts w:hint="eastAsia" w:ascii="宋体" w:hAnsi="宋体"/>
                          <w:kern w:val="0"/>
                          <w:sz w:val="18"/>
                          <w:szCs w:val="18"/>
                        </w:rPr>
                        <w:t xml:space="preserve"> </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97152" behindDoc="0" locked="0" layoutInCell="1" allowOverlap="1">
                <wp:simplePos x="0" y="0"/>
                <wp:positionH relativeFrom="column">
                  <wp:posOffset>2329815</wp:posOffset>
                </wp:positionH>
                <wp:positionV relativeFrom="paragraph">
                  <wp:posOffset>17145</wp:posOffset>
                </wp:positionV>
                <wp:extent cx="394970" cy="0"/>
                <wp:effectExtent l="0" t="38100" r="5080" b="38100"/>
                <wp:wrapNone/>
                <wp:docPr id="31" name="直接箭头连接符 31"/>
                <wp:cNvGraphicFramePr/>
                <a:graphic xmlns:a="http://schemas.openxmlformats.org/drawingml/2006/main">
                  <a:graphicData uri="http://schemas.microsoft.com/office/word/2010/wordprocessingShape">
                    <wps:wsp>
                      <wps:cNvCnPr>
                        <a:cxnSpLocks noChangeShapeType="1"/>
                      </wps:cNvCnPr>
                      <wps:spPr bwMode="auto">
                        <a:xfrm>
                          <a:off x="0" y="0"/>
                          <a:ext cx="394970"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83.45pt;margin-top:1.35pt;height:0pt;width:31.1pt;z-index:251697152;mso-width-relative:page;mso-height-relative:page;" filled="f" stroked="t" coordsize="21600,21600" o:gfxdata="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BWFNI1gAAAAcBAAAP&#10;AAAAAAAAAAEAIAAAACIAAABkcnMvZG93bnJldi54bWxQSwECFAAUAAAACACHTuJAqeloQhoCAAAG&#10;BAAADgAAAAAAAAABACAAAAAlAQAAZHJzL2Uyb0RvYy54bWxQSwUGAAAAAAYABgBZAQAAsQUAAAAA&#10;">
                <v:fill on="f" focussize="0,0"/>
                <v:stroke color="#000000" joinstyle="round" endarrow="block"/>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691008" behindDoc="0" locked="0" layoutInCell="1" allowOverlap="1">
                <wp:simplePos x="0" y="0"/>
                <wp:positionH relativeFrom="column">
                  <wp:posOffset>2399030</wp:posOffset>
                </wp:positionH>
                <wp:positionV relativeFrom="paragraph">
                  <wp:posOffset>6690995</wp:posOffset>
                </wp:positionV>
                <wp:extent cx="666750" cy="384175"/>
                <wp:effectExtent l="4445" t="4445" r="14605" b="11430"/>
                <wp:wrapNone/>
                <wp:docPr id="26"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666750" cy="384175"/>
                        </a:xfrm>
                        <a:prstGeom prst="rect">
                          <a:avLst/>
                        </a:prstGeom>
                        <a:solidFill>
                          <a:srgbClr val="FFFFFF"/>
                        </a:solidFill>
                        <a:ln w="6350">
                          <a:solidFill>
                            <a:srgbClr val="000000"/>
                          </a:solidFill>
                          <a:miter lim="800000"/>
                        </a:ln>
                        <a:effectLst/>
                      </wps:spPr>
                      <wps:txbx>
                        <w:txbxContent>
                          <w:p>
                            <w:pPr>
                              <w:jc w:val="center"/>
                              <w:rPr>
                                <w:sz w:val="18"/>
                                <w:szCs w:val="18"/>
                              </w:rPr>
                            </w:pPr>
                            <w:r>
                              <w:rPr>
                                <w:rFonts w:hint="eastAsia"/>
                                <w:sz w:val="18"/>
                                <w:szCs w:val="18"/>
                              </w:rPr>
                              <w:t>专业类平台</w:t>
                            </w:r>
                          </w:p>
                          <w:p>
                            <w:pPr>
                              <w:jc w:val="center"/>
                              <w:rPr>
                                <w:sz w:val="18"/>
                                <w:szCs w:val="18"/>
                              </w:rPr>
                            </w:pPr>
                            <w:r>
                              <w:rPr>
                                <w:rFonts w:hint="eastAsia"/>
                                <w:sz w:val="18"/>
                                <w:szCs w:val="18"/>
                              </w:rPr>
                              <w:t>课程</w:t>
                            </w:r>
                          </w:p>
                        </w:txbxContent>
                      </wps:txbx>
                      <wps:bodyPr rot="0" vert="horz" wrap="square" lIns="0" tIns="0" rIns="0" bIns="0" anchor="ctr" anchorCtr="0" upright="1">
                        <a:noAutofit/>
                      </wps:bodyPr>
                    </wps:wsp>
                  </a:graphicData>
                </a:graphic>
              </wp:anchor>
            </w:drawing>
          </mc:Choice>
          <mc:Fallback>
            <w:pict>
              <v:shape id="_x0000_s1026" o:spid="_x0000_s1026" o:spt="202" type="#_x0000_t202" style="position:absolute;left:0pt;margin-left:188.9pt;margin-top:526.85pt;height:30.25pt;width:52.5pt;z-index:251691008;v-text-anchor:middle;mso-width-relative:page;mso-height-relative:page;" fillcolor="#FFFFFF" filled="t" stroked="t" coordsize="21600,21600" o:gfxdata="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5hDeZNgAAAANAQAADwAAAAAAAAABACAAAAAiAAAAZHJz&#10;L2Rvd25yZXYueG1sUEsBAhQAFAAAAAgAh07iQK0SkDM9AgAAiAQAAA4AAAAAAAAAAQAgAAAAJwEA&#10;AGRycy9lMm9Eb2MueG1sUEsFBgAAAAAGAAYAWQEAANYFAAAAAA==&#10;">
                <v:fill on="t" focussize="0,0"/>
                <v:stroke weight="0.5pt" color="#000000" miterlimit="8" joinstyle="miter"/>
                <v:imagedata o:title=""/>
                <o:lock v:ext="edit" aspectratio="f"/>
                <v:textbox inset="0mm,0mm,0mm,0mm">
                  <w:txbxContent>
                    <w:p>
                      <w:pPr>
                        <w:jc w:val="center"/>
                        <w:rPr>
                          <w:sz w:val="18"/>
                          <w:szCs w:val="18"/>
                        </w:rPr>
                      </w:pPr>
                      <w:r>
                        <w:rPr>
                          <w:rFonts w:hint="eastAsia"/>
                          <w:sz w:val="18"/>
                          <w:szCs w:val="18"/>
                        </w:rPr>
                        <w:t>专业类平台</w:t>
                      </w:r>
                    </w:p>
                    <w:p>
                      <w:pPr>
                        <w:jc w:val="center"/>
                        <w:rPr>
                          <w:sz w:val="18"/>
                          <w:szCs w:val="18"/>
                        </w:rPr>
                      </w:pPr>
                      <w:r>
                        <w:rPr>
                          <w:rFonts w:hint="eastAsia"/>
                          <w:sz w:val="18"/>
                          <w:szCs w:val="18"/>
                        </w:rPr>
                        <w:t>课程</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89984" behindDoc="0" locked="0" layoutInCell="1" allowOverlap="1">
                <wp:simplePos x="0" y="0"/>
                <wp:positionH relativeFrom="column">
                  <wp:posOffset>2246630</wp:posOffset>
                </wp:positionH>
                <wp:positionV relativeFrom="paragraph">
                  <wp:posOffset>6538595</wp:posOffset>
                </wp:positionV>
                <wp:extent cx="666750" cy="384175"/>
                <wp:effectExtent l="4445" t="4445" r="14605" b="11430"/>
                <wp:wrapNone/>
                <wp:docPr id="64" name="文本框 64"/>
                <wp:cNvGraphicFramePr/>
                <a:graphic xmlns:a="http://schemas.openxmlformats.org/drawingml/2006/main">
                  <a:graphicData uri="http://schemas.microsoft.com/office/word/2010/wordprocessingShape">
                    <wps:wsp>
                      <wps:cNvSpPr txBox="1">
                        <a:spLocks noChangeArrowheads="1"/>
                      </wps:cNvSpPr>
                      <wps:spPr bwMode="auto">
                        <a:xfrm>
                          <a:off x="0" y="0"/>
                          <a:ext cx="666750" cy="384175"/>
                        </a:xfrm>
                        <a:prstGeom prst="rect">
                          <a:avLst/>
                        </a:prstGeom>
                        <a:solidFill>
                          <a:srgbClr val="FFFFFF"/>
                        </a:solidFill>
                        <a:ln w="6350">
                          <a:solidFill>
                            <a:srgbClr val="000000"/>
                          </a:solidFill>
                          <a:miter lim="800000"/>
                        </a:ln>
                        <a:effectLst/>
                      </wps:spPr>
                      <wps:txbx>
                        <w:txbxContent>
                          <w:p>
                            <w:pPr>
                              <w:jc w:val="center"/>
                              <w:rPr>
                                <w:sz w:val="18"/>
                                <w:szCs w:val="18"/>
                              </w:rPr>
                            </w:pPr>
                            <w:r>
                              <w:rPr>
                                <w:rFonts w:hint="eastAsia"/>
                                <w:sz w:val="18"/>
                                <w:szCs w:val="18"/>
                              </w:rPr>
                              <w:t>专业类平台</w:t>
                            </w:r>
                          </w:p>
                          <w:p>
                            <w:pPr>
                              <w:jc w:val="center"/>
                              <w:rPr>
                                <w:sz w:val="18"/>
                                <w:szCs w:val="18"/>
                              </w:rPr>
                            </w:pPr>
                            <w:r>
                              <w:rPr>
                                <w:rFonts w:hint="eastAsia"/>
                                <w:sz w:val="18"/>
                                <w:szCs w:val="18"/>
                              </w:rPr>
                              <w:t>课程</w:t>
                            </w:r>
                          </w:p>
                        </w:txbxContent>
                      </wps:txbx>
                      <wps:bodyPr rot="0" vert="horz" wrap="square" lIns="0" tIns="0" rIns="0" bIns="0" anchor="ctr" anchorCtr="0" upright="1">
                        <a:noAutofit/>
                      </wps:bodyPr>
                    </wps:wsp>
                  </a:graphicData>
                </a:graphic>
              </wp:anchor>
            </w:drawing>
          </mc:Choice>
          <mc:Fallback>
            <w:pict>
              <v:shape id="_x0000_s1026" o:spid="_x0000_s1026" o:spt="202" type="#_x0000_t202" style="position:absolute;left:0pt;margin-left:176.9pt;margin-top:514.85pt;height:30.25pt;width:52.5pt;z-index:251689984;v-text-anchor:middle;mso-width-relative:page;mso-height-relative:page;" fillcolor="#FFFFFF" filled="t" stroked="t" coordsize="21600,21600" o:gfxdata="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p3MN59gAAAANAQAADwAAAAAAAAABACAAAAAiAAAAZHJz&#10;L2Rvd25yZXYueG1sUEsBAhQAFAAAAAgAh07iQIfCWJs9AgAAiAQAAA4AAAAAAAAAAQAgAAAAJwEA&#10;AGRycy9lMm9Eb2MueG1sUEsFBgAAAAAGAAYAWQEAANYFAAAAAA==&#10;">
                <v:fill on="t" focussize="0,0"/>
                <v:stroke weight="0.5pt" color="#000000" miterlimit="8" joinstyle="miter"/>
                <v:imagedata o:title=""/>
                <o:lock v:ext="edit" aspectratio="f"/>
                <v:textbox inset="0mm,0mm,0mm,0mm">
                  <w:txbxContent>
                    <w:p>
                      <w:pPr>
                        <w:jc w:val="center"/>
                        <w:rPr>
                          <w:sz w:val="18"/>
                          <w:szCs w:val="18"/>
                        </w:rPr>
                      </w:pPr>
                      <w:r>
                        <w:rPr>
                          <w:rFonts w:hint="eastAsia"/>
                          <w:sz w:val="18"/>
                          <w:szCs w:val="18"/>
                        </w:rPr>
                        <w:t>专业类平台</w:t>
                      </w:r>
                    </w:p>
                    <w:p>
                      <w:pPr>
                        <w:jc w:val="center"/>
                        <w:rPr>
                          <w:sz w:val="18"/>
                          <w:szCs w:val="18"/>
                        </w:rPr>
                      </w:pPr>
                      <w:r>
                        <w:rPr>
                          <w:rFonts w:hint="eastAsia"/>
                          <w:sz w:val="18"/>
                          <w:szCs w:val="18"/>
                        </w:rPr>
                        <w:t>课程</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88960" behindDoc="0" locked="0" layoutInCell="1" allowOverlap="1">
                <wp:simplePos x="0" y="0"/>
                <wp:positionH relativeFrom="column">
                  <wp:posOffset>1177290</wp:posOffset>
                </wp:positionH>
                <wp:positionV relativeFrom="paragraph">
                  <wp:posOffset>48895</wp:posOffset>
                </wp:positionV>
                <wp:extent cx="461645" cy="0"/>
                <wp:effectExtent l="0" t="38100" r="14605" b="38100"/>
                <wp:wrapNone/>
                <wp:docPr id="19" name="直接箭头连接符 19"/>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92.7pt;margin-top:3.85pt;height:0pt;width:36.35pt;z-index:251688960;mso-width-relative:page;mso-height-relative:page;" filled="f" stroked="t" coordsize="21600,21600" o:gfxdata="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IxjV9YAAAAHAQAA&#10;DwAAAAAAAAABACAAAAAiAAAAZHJzL2Rvd25yZXYueG1sUEsBAhQAFAAAAAgAh07iQC2AkJgbAgAA&#10;BgQAAA4AAAAAAAAAAQAgAAAAJQEAAGRycy9lMm9Eb2MueG1sUEsFBgAAAAAGAAYAWQEAALIFAAAA&#10;AA==&#10;">
                <v:fill on="f" focussize="0,0"/>
                <v:stroke color="#000000" joinstyle="round" endarrow="block"/>
                <v:imagedata o:title=""/>
                <o:lock v:ext="edit" aspectratio="f"/>
              </v:shape>
            </w:pict>
          </mc:Fallback>
        </mc:AlternateContent>
      </w:r>
    </w:p>
    <w:p>
      <w:pPr>
        <w:rPr>
          <w:rFonts w:hint="eastAsia" w:ascii="仿宋" w:hAnsi="仿宋" w:eastAsia="仿宋" w:cs="仿宋"/>
          <w:sz w:val="19"/>
          <w:szCs w:val="22"/>
        </w:rPr>
      </w:pPr>
    </w:p>
    <w:p>
      <w:pPr>
        <w:rPr>
          <w:rFonts w:hint="eastAsia" w:ascii="仿宋" w:hAnsi="仿宋" w:eastAsia="仿宋" w:cs="仿宋"/>
          <w:sz w:val="19"/>
          <w:szCs w:val="22"/>
        </w:rPr>
      </w:pPr>
    </w:p>
    <w:p>
      <w:pPr>
        <w:rPr>
          <w:rFonts w:hint="eastAsia" w:ascii="仿宋" w:hAnsi="仿宋" w:eastAsia="仿宋" w:cs="仿宋"/>
          <w:sz w:val="19"/>
          <w:szCs w:val="22"/>
        </w:rPr>
      </w:pPr>
    </w:p>
    <w:p>
      <w:pPr>
        <w:rPr>
          <w:rFonts w:hint="eastAsia" w:ascii="仿宋" w:hAnsi="仿宋" w:eastAsia="仿宋" w:cs="仿宋"/>
          <w:sz w:val="19"/>
          <w:szCs w:val="22"/>
        </w:rPr>
      </w:pPr>
      <w:r>
        <w:rPr>
          <w:rFonts w:hint="eastAsia" w:ascii="仿宋" w:hAnsi="仿宋" w:eastAsia="仿宋" w:cs="仿宋"/>
        </w:rPr>
        <mc:AlternateContent>
          <mc:Choice Requires="wps">
            <w:drawing>
              <wp:anchor distT="0" distB="0" distL="114300" distR="114300" simplePos="0" relativeHeight="251728896" behindDoc="0" locked="0" layoutInCell="1" allowOverlap="1">
                <wp:simplePos x="0" y="0"/>
                <wp:positionH relativeFrom="column">
                  <wp:posOffset>779145</wp:posOffset>
                </wp:positionH>
                <wp:positionV relativeFrom="paragraph">
                  <wp:posOffset>132080</wp:posOffset>
                </wp:positionV>
                <wp:extent cx="175895" cy="809625"/>
                <wp:effectExtent l="4445" t="4445" r="10160" b="5080"/>
                <wp:wrapNone/>
                <wp:docPr id="71" name="文本框 71"/>
                <wp:cNvGraphicFramePr/>
                <a:graphic xmlns:a="http://schemas.openxmlformats.org/drawingml/2006/main">
                  <a:graphicData uri="http://schemas.microsoft.com/office/word/2010/wordprocessingShape">
                    <wps:wsp>
                      <wps:cNvSpPr txBox="1">
                        <a:spLocks noChangeArrowheads="1"/>
                      </wps:cNvSpPr>
                      <wps:spPr bwMode="auto">
                        <a:xfrm>
                          <a:off x="0" y="0"/>
                          <a:ext cx="175895" cy="809625"/>
                        </a:xfrm>
                        <a:prstGeom prst="rect">
                          <a:avLst/>
                        </a:prstGeom>
                        <a:solidFill>
                          <a:srgbClr val="FFFFFF"/>
                        </a:solidFill>
                        <a:ln w="6350">
                          <a:solidFill>
                            <a:srgbClr val="000000"/>
                          </a:solidFill>
                          <a:miter lim="800000"/>
                        </a:ln>
                        <a:effectLst/>
                      </wps:spPr>
                      <wps:txbx>
                        <w:txbxContent>
                          <w:p>
                            <w:pPr>
                              <w:jc w:val="center"/>
                              <w:rPr>
                                <w:sz w:val="18"/>
                                <w:szCs w:val="18"/>
                              </w:rPr>
                            </w:pPr>
                            <w:r>
                              <w:rPr>
                                <w:rFonts w:hint="eastAsia"/>
                                <w:sz w:val="18"/>
                                <w:szCs w:val="18"/>
                              </w:rPr>
                              <w:t>选修课程</w:t>
                            </w:r>
                          </w:p>
                        </w:txbxContent>
                      </wps:txbx>
                      <wps:bodyPr rot="0" vert="eaVert" wrap="square" lIns="0" tIns="0" rIns="0" bIns="0" anchor="ctr" anchorCtr="0" upright="1">
                        <a:noAutofit/>
                      </wps:bodyPr>
                    </wps:wsp>
                  </a:graphicData>
                </a:graphic>
              </wp:anchor>
            </w:drawing>
          </mc:Choice>
          <mc:Fallback>
            <w:pict>
              <v:shape id="_x0000_s1026" o:spid="_x0000_s1026" o:spt="202" type="#_x0000_t202" style="position:absolute;left:0pt;margin-left:61.35pt;margin-top:10.4pt;height:63.75pt;width:13.85pt;z-index:251728896;v-text-anchor:middle;mso-width-relative:page;mso-height-relative:page;" fillcolor="#FFFFFF" filled="t" stroked="t" coordsize="21600,21600" o:gfxdata="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lGA4iNoAAAAKAQAADwAAAAAAAAABACAAAAAi&#10;AAAAZHJzL2Rvd25yZXYueG1sUEsBAhQAFAAAAAgAh07iQKX1xGdBAgAAigQAAA4AAAAAAAAAAQAg&#10;AAAAKQEAAGRycy9lMm9Eb2MueG1sUEsFBgAAAAAGAAYAWQEAANwFAAAAAA==&#10;">
                <v:fill on="t" focussize="0,0"/>
                <v:stroke weight="0.5pt" color="#000000" miterlimit="8" joinstyle="miter"/>
                <v:imagedata o:title=""/>
                <o:lock v:ext="edit" aspectratio="f"/>
                <v:textbox inset="0mm,0mm,0mm,0mm" style="layout-flow:vertical-ideographic;">
                  <w:txbxContent>
                    <w:p>
                      <w:pPr>
                        <w:jc w:val="center"/>
                        <w:rPr>
                          <w:sz w:val="18"/>
                          <w:szCs w:val="18"/>
                        </w:rPr>
                      </w:pPr>
                      <w:r>
                        <w:rPr>
                          <w:rFonts w:hint="eastAsia"/>
                          <w:sz w:val="18"/>
                          <w:szCs w:val="18"/>
                        </w:rPr>
                        <w:t>选修课程</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744256" behindDoc="0" locked="0" layoutInCell="1" allowOverlap="1">
                <wp:simplePos x="0" y="0"/>
                <wp:positionH relativeFrom="column">
                  <wp:posOffset>2621915</wp:posOffset>
                </wp:positionH>
                <wp:positionV relativeFrom="paragraph">
                  <wp:posOffset>125095</wp:posOffset>
                </wp:positionV>
                <wp:extent cx="3293110" cy="327660"/>
                <wp:effectExtent l="4445" t="4445" r="17145" b="10795"/>
                <wp:wrapNone/>
                <wp:docPr id="105" name="文本框 105"/>
                <wp:cNvGraphicFramePr/>
                <a:graphic xmlns:a="http://schemas.openxmlformats.org/drawingml/2006/main">
                  <a:graphicData uri="http://schemas.microsoft.com/office/word/2010/wordprocessingShape">
                    <wps:wsp>
                      <wps:cNvSpPr txBox="1">
                        <a:spLocks noChangeArrowheads="1"/>
                      </wps:cNvSpPr>
                      <wps:spPr bwMode="auto">
                        <a:xfrm>
                          <a:off x="0" y="0"/>
                          <a:ext cx="3293110" cy="327660"/>
                        </a:xfrm>
                        <a:prstGeom prst="rect">
                          <a:avLst/>
                        </a:prstGeom>
                        <a:solidFill>
                          <a:srgbClr val="FFFFFF"/>
                        </a:solidFill>
                        <a:ln w="6350">
                          <a:solidFill>
                            <a:srgbClr val="000000"/>
                          </a:solidFill>
                          <a:miter lim="800000"/>
                        </a:ln>
                        <a:effectLst/>
                      </wps:spPr>
                      <wps:txbx>
                        <w:txbxContent>
                          <w:p>
                            <w:pPr>
                              <w:spacing w:before="120" w:beforeLines="50"/>
                              <w:ind w:firstLine="180" w:firstLineChars="100"/>
                              <w:rPr>
                                <w:sz w:val="18"/>
                                <w:szCs w:val="18"/>
                              </w:rPr>
                            </w:pPr>
                            <w:r>
                              <w:rPr>
                                <w:rFonts w:hint="eastAsia" w:ascii="宋体" w:hAnsi="宋体"/>
                                <w:sz w:val="18"/>
                                <w:szCs w:val="18"/>
                              </w:rPr>
                              <w:t>公共礼仪、普通话、钢笔书法、中国名著欣赏、演讲与口才</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06.45pt;margin-top:9.85pt;height:25.8pt;width:259.3pt;z-index:251744256;mso-width-relative:page;mso-height-relative:page;" fillcolor="#FFFFFF" filled="t" stroked="t" coordsize="21600,21600" o:gfxdata="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gynGT9gAAAAJAQAADwAAAAAAAAABACAAAAAiAAAA&#10;ZHJzL2Rvd25yZXYueG1sUEsBAhQAFAAAAAgAh07iQFMp8ztAAgAAiQQAAA4AAAAAAAAAAQAgAAAA&#10;JwEAAGRycy9lMm9Eb2MueG1sUEsFBgAAAAAGAAYAWQEAANkFAAAAAA==&#10;">
                <v:fill on="t" focussize="0,0"/>
                <v:stroke weight="0.5pt" color="#000000" miterlimit="8" joinstyle="miter"/>
                <v:imagedata o:title=""/>
                <o:lock v:ext="edit" aspectratio="f"/>
                <v:textbox inset="0mm,0mm,0mm,0mm">
                  <w:txbxContent>
                    <w:p>
                      <w:pPr>
                        <w:spacing w:before="120" w:beforeLines="50"/>
                        <w:ind w:firstLine="180" w:firstLineChars="100"/>
                        <w:rPr>
                          <w:sz w:val="18"/>
                          <w:szCs w:val="18"/>
                        </w:rPr>
                      </w:pPr>
                      <w:r>
                        <w:rPr>
                          <w:rFonts w:hint="eastAsia" w:ascii="宋体" w:hAnsi="宋体"/>
                          <w:sz w:val="18"/>
                          <w:szCs w:val="18"/>
                        </w:rPr>
                        <w:t>公共礼仪、普通话、钢笔书法、中国名著欣赏、演讲与口才</w:t>
                      </w:r>
                    </w:p>
                  </w:txbxContent>
                </v:textbox>
              </v:shape>
            </w:pict>
          </mc:Fallback>
        </mc:AlternateContent>
      </w:r>
      <w:r>
        <w:rPr>
          <w:rFonts w:hint="eastAsia" w:ascii="仿宋" w:hAnsi="仿宋" w:eastAsia="仿宋" w:cs="仿宋"/>
          <w:sz w:val="19"/>
          <w:szCs w:val="22"/>
        </w:rPr>
        <w:t xml:space="preserve">  </w:t>
      </w:r>
      <w:r>
        <w:rPr>
          <w:rFonts w:hint="eastAsia" w:ascii="仿宋" w:hAnsi="仿宋" w:eastAsia="仿宋" w:cs="仿宋"/>
        </w:rPr>
        <mc:AlternateContent>
          <mc:Choice Requires="wps">
            <w:drawing>
              <wp:anchor distT="0" distB="0" distL="114300" distR="114300" simplePos="0" relativeHeight="251726848" behindDoc="0" locked="0" layoutInCell="1" allowOverlap="1">
                <wp:simplePos x="0" y="0"/>
                <wp:positionH relativeFrom="column">
                  <wp:posOffset>937260</wp:posOffset>
                </wp:positionH>
                <wp:positionV relativeFrom="paragraph">
                  <wp:posOffset>7513320</wp:posOffset>
                </wp:positionV>
                <wp:extent cx="233045" cy="809625"/>
                <wp:effectExtent l="4445" t="4445" r="10160" b="5080"/>
                <wp:wrapNone/>
                <wp:docPr id="69" name="文本框 69"/>
                <wp:cNvGraphicFramePr/>
                <a:graphic xmlns:a="http://schemas.openxmlformats.org/drawingml/2006/main">
                  <a:graphicData uri="http://schemas.microsoft.com/office/word/2010/wordprocessingShape">
                    <wps:wsp>
                      <wps:cNvSpPr txBox="1">
                        <a:spLocks noChangeArrowheads="1"/>
                      </wps:cNvSpPr>
                      <wps:spPr bwMode="auto">
                        <a:xfrm>
                          <a:off x="0" y="0"/>
                          <a:ext cx="233045" cy="809625"/>
                        </a:xfrm>
                        <a:prstGeom prst="rect">
                          <a:avLst/>
                        </a:prstGeom>
                        <a:solidFill>
                          <a:srgbClr val="FFFFFF"/>
                        </a:solidFill>
                        <a:ln w="6350">
                          <a:solidFill>
                            <a:srgbClr val="000000"/>
                          </a:solidFill>
                          <a:miter lim="800000"/>
                        </a:ln>
                        <a:effectLst/>
                      </wps:spPr>
                      <wps:txbx>
                        <w:txbxContent>
                          <w:p>
                            <w:pPr>
                              <w:jc w:val="center"/>
                              <w:rPr>
                                <w:sz w:val="18"/>
                                <w:szCs w:val="18"/>
                              </w:rPr>
                            </w:pPr>
                            <w:r>
                              <w:rPr>
                                <w:rFonts w:hint="eastAsia"/>
                                <w:sz w:val="18"/>
                                <w:szCs w:val="18"/>
                              </w:rPr>
                              <w:t>公共基础课程</w:t>
                            </w:r>
                          </w:p>
                        </w:txbxContent>
                      </wps:txbx>
                      <wps:bodyPr rot="0" vert="eaVert" wrap="square" lIns="0" tIns="0" rIns="0" bIns="0" anchor="ctr" anchorCtr="0" upright="1">
                        <a:noAutofit/>
                      </wps:bodyPr>
                    </wps:wsp>
                  </a:graphicData>
                </a:graphic>
              </wp:anchor>
            </w:drawing>
          </mc:Choice>
          <mc:Fallback>
            <w:pict>
              <v:shape id="_x0000_s1026" o:spid="_x0000_s1026" o:spt="202" type="#_x0000_t202" style="position:absolute;left:0pt;margin-left:73.8pt;margin-top:591.6pt;height:63.75pt;width:18.35pt;z-index:251726848;v-text-anchor:middle;mso-width-relative:page;mso-height-relative:page;" fillcolor="#FFFFFF" filled="t" stroked="t" coordsize="21600,21600" o:gfxdata="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5d6r73AAAAA0BAAAPAAAAAAAAAAEAIAAA&#10;ACIAAABkcnMvZG93bnJldi54bWxQSwECFAAUAAAACACHTuJAbTRzTEECAACKBAAADgAAAAAAAAAB&#10;ACAAAAArAQAAZHJzL2Uyb0RvYy54bWxQSwUGAAAAAAYABgBZAQAA3gUAAAAA&#10;">
                <v:fill on="t" focussize="0,0"/>
                <v:stroke weight="0.5pt" color="#000000" miterlimit="8" joinstyle="miter"/>
                <v:imagedata o:title=""/>
                <o:lock v:ext="edit" aspectratio="f"/>
                <v:textbox inset="0mm,0mm,0mm,0mm" style="layout-flow:vertical-ideographic;">
                  <w:txbxContent>
                    <w:p>
                      <w:pPr>
                        <w:jc w:val="center"/>
                        <w:rPr>
                          <w:sz w:val="18"/>
                          <w:szCs w:val="18"/>
                        </w:rPr>
                      </w:pPr>
                      <w:r>
                        <w:rPr>
                          <w:rFonts w:hint="eastAsia"/>
                          <w:sz w:val="18"/>
                          <w:szCs w:val="18"/>
                        </w:rPr>
                        <w:t>公共基础课程</w:t>
                      </w:r>
                    </w:p>
                  </w:txbxContent>
                </v:textbox>
              </v:shape>
            </w:pict>
          </mc:Fallback>
        </mc:AlternateContent>
      </w:r>
    </w:p>
    <w:p>
      <w:pPr>
        <w:rPr>
          <w:rFonts w:hint="eastAsia" w:ascii="仿宋" w:hAnsi="仿宋" w:eastAsia="仿宋" w:cs="仿宋"/>
          <w:sz w:val="19"/>
          <w:szCs w:val="22"/>
        </w:rPr>
      </w:pPr>
      <w:r>
        <w:rPr>
          <w:rFonts w:hint="eastAsia" w:ascii="仿宋" w:hAnsi="仿宋" w:eastAsia="仿宋" w:cs="仿宋"/>
        </w:rPr>
        <mc:AlternateContent>
          <mc:Choice Requires="wps">
            <w:drawing>
              <wp:anchor distT="0" distB="0" distL="114300" distR="114300" simplePos="0" relativeHeight="251730944" behindDoc="0" locked="0" layoutInCell="1" allowOverlap="1">
                <wp:simplePos x="0" y="0"/>
                <wp:positionH relativeFrom="column">
                  <wp:posOffset>1329055</wp:posOffset>
                </wp:positionH>
                <wp:positionV relativeFrom="paragraph">
                  <wp:posOffset>70485</wp:posOffset>
                </wp:positionV>
                <wp:extent cx="175895" cy="251460"/>
                <wp:effectExtent l="4445" t="5080" r="10160" b="10160"/>
                <wp:wrapNone/>
                <wp:docPr id="73" name="文本框 73"/>
                <wp:cNvGraphicFramePr/>
                <a:graphic xmlns:a="http://schemas.openxmlformats.org/drawingml/2006/main">
                  <a:graphicData uri="http://schemas.microsoft.com/office/word/2010/wordprocessingShape">
                    <wps:wsp>
                      <wps:cNvSpPr txBox="1">
                        <a:spLocks noChangeArrowheads="1"/>
                      </wps:cNvSpPr>
                      <wps:spPr bwMode="auto">
                        <a:xfrm>
                          <a:off x="0" y="0"/>
                          <a:ext cx="175895" cy="251460"/>
                        </a:xfrm>
                        <a:prstGeom prst="rect">
                          <a:avLst/>
                        </a:prstGeom>
                        <a:solidFill>
                          <a:srgbClr val="FFFFFF"/>
                        </a:solidFill>
                        <a:ln w="6350">
                          <a:solidFill>
                            <a:srgbClr val="000000"/>
                          </a:solidFill>
                          <a:miter lim="800000"/>
                        </a:ln>
                        <a:effectLst/>
                      </wps:spPr>
                      <wps:txbx>
                        <w:txbxContent>
                          <w:p>
                            <w:pPr>
                              <w:jc w:val="center"/>
                              <w:rPr>
                                <w:sz w:val="18"/>
                                <w:szCs w:val="18"/>
                              </w:rPr>
                            </w:pPr>
                            <w:r>
                              <w:rPr>
                                <w:rFonts w:hint="eastAsia"/>
                                <w:sz w:val="18"/>
                                <w:szCs w:val="18"/>
                              </w:rPr>
                              <w:t>任选</w:t>
                            </w:r>
                          </w:p>
                        </w:txbxContent>
                      </wps:txbx>
                      <wps:bodyPr rot="0" vert="eaVert" wrap="square" lIns="0" tIns="0" rIns="0" bIns="0" anchor="ctr" anchorCtr="0" upright="1">
                        <a:noAutofit/>
                      </wps:bodyPr>
                    </wps:wsp>
                  </a:graphicData>
                </a:graphic>
              </wp:anchor>
            </w:drawing>
          </mc:Choice>
          <mc:Fallback>
            <w:pict>
              <v:shape id="_x0000_s1026" o:spid="_x0000_s1026" o:spt="202" type="#_x0000_t202" style="position:absolute;left:0pt;margin-left:104.65pt;margin-top:5.55pt;height:19.8pt;width:13.85pt;z-index:251730944;v-text-anchor:middle;mso-width-relative:page;mso-height-relative:page;" fillcolor="#FFFFFF" filled="t" stroked="t" coordsize="21600,21600" o:gfxdata="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JthXetoAAAAJAQAADwAAAAAAAAABACAAAAAi&#10;AAAAZHJzL2Rvd25yZXYueG1sUEsBAhQAFAAAAAgAh07iQMDp0oJBAgAAigQAAA4AAAAAAAAAAQAg&#10;AAAAKQEAAGRycy9lMm9Eb2MueG1sUEsFBgAAAAAGAAYAWQEAANwFAAAAAA==&#10;">
                <v:fill on="t" focussize="0,0"/>
                <v:stroke weight="0.5pt" color="#000000" miterlimit="8" joinstyle="miter"/>
                <v:imagedata o:title=""/>
                <o:lock v:ext="edit" aspectratio="f"/>
                <v:textbox inset="0mm,0mm,0mm,0mm" style="layout-flow:vertical-ideographic;">
                  <w:txbxContent>
                    <w:p>
                      <w:pPr>
                        <w:jc w:val="center"/>
                        <w:rPr>
                          <w:sz w:val="18"/>
                          <w:szCs w:val="18"/>
                        </w:rPr>
                      </w:pPr>
                      <w:r>
                        <w:rPr>
                          <w:rFonts w:hint="eastAsia"/>
                          <w:sz w:val="18"/>
                          <w:szCs w:val="18"/>
                        </w:rPr>
                        <w:t>任选</w:t>
                      </w:r>
                    </w:p>
                  </w:txbxContent>
                </v:textbox>
              </v:shape>
            </w:pict>
          </mc:Fallback>
        </mc:AlternateContent>
      </w:r>
    </w:p>
    <w:p>
      <w:pPr>
        <w:rPr>
          <w:rFonts w:hint="eastAsia" w:ascii="仿宋" w:hAnsi="仿宋" w:eastAsia="仿宋" w:cs="仿宋"/>
          <w:sz w:val="19"/>
          <w:szCs w:val="22"/>
        </w:rPr>
      </w:pPr>
      <w:r>
        <w:rPr>
          <w:rFonts w:hint="eastAsia" w:ascii="仿宋" w:hAnsi="仿宋" w:eastAsia="仿宋" w:cs="仿宋"/>
        </w:rPr>
        <mc:AlternateContent>
          <mc:Choice Requires="wps">
            <w:drawing>
              <wp:anchor distT="0" distB="0" distL="114300" distR="114300" simplePos="0" relativeHeight="251740160" behindDoc="0" locked="0" layoutInCell="1" allowOverlap="1">
                <wp:simplePos x="0" y="0"/>
                <wp:positionH relativeFrom="column">
                  <wp:posOffset>1177925</wp:posOffset>
                </wp:positionH>
                <wp:positionV relativeFrom="paragraph">
                  <wp:posOffset>54610</wp:posOffset>
                </wp:positionV>
                <wp:extent cx="0" cy="445135"/>
                <wp:effectExtent l="4445" t="0" r="14605" b="12065"/>
                <wp:wrapNone/>
                <wp:docPr id="86" name="直接连接符 86"/>
                <wp:cNvGraphicFramePr/>
                <a:graphic xmlns:a="http://schemas.openxmlformats.org/drawingml/2006/main">
                  <a:graphicData uri="http://schemas.microsoft.com/office/word/2010/wordprocessingShape">
                    <wps:wsp>
                      <wps:cNvCnPr>
                        <a:cxnSpLocks noChangeShapeType="1"/>
                      </wps:cNvCnPr>
                      <wps:spPr bwMode="auto">
                        <a:xfrm flipH="1">
                          <a:off x="0" y="0"/>
                          <a:ext cx="0" cy="445135"/>
                        </a:xfrm>
                        <a:prstGeom prst="line">
                          <a:avLst/>
                        </a:prstGeom>
                        <a:noFill/>
                        <a:ln w="9525" algn="ctr">
                          <a:solidFill>
                            <a:srgbClr val="000000"/>
                          </a:solidFill>
                          <a:round/>
                        </a:ln>
                        <a:effectLst/>
                      </wps:spPr>
                      <wps:bodyPr/>
                    </wps:wsp>
                  </a:graphicData>
                </a:graphic>
              </wp:anchor>
            </w:drawing>
          </mc:Choice>
          <mc:Fallback>
            <w:pict>
              <v:line id="_x0000_s1026" o:spid="_x0000_s1026" o:spt="20" style="position:absolute;left:0pt;flip:x;margin-left:92.75pt;margin-top:4.3pt;height:35.05pt;width:0pt;z-index:251740160;mso-width-relative:page;mso-height-relative:page;" filled="f" stroked="t" coordsize="21600,21600" o:gfxdata="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ViMKQ1QAAAAgBAAAPAAAAAAAAAAEAIAAAACIAAABkcnMvZG93bnJldi54bWxQSwEC&#10;FAAUAAAACACHTuJAXcPC7fcBAADOAwAADgAAAAAAAAABACAAAAAkAQAAZHJzL2Uyb0RvYy54bWxQ&#10;SwUGAAAAAAYABgBZAQAAjQUAAAAA&#10;">
                <v:fill on="f" focussize="0,0"/>
                <v:stroke color="#000000" joinstyle="round"/>
                <v:imagedata o:title=""/>
                <o:lock v:ext="edit" aspectratio="f"/>
              </v:line>
            </w:pict>
          </mc:Fallback>
        </mc:AlternateContent>
      </w:r>
      <w:r>
        <w:rPr>
          <w:rFonts w:hint="eastAsia" w:ascii="仿宋" w:hAnsi="仿宋" w:eastAsia="仿宋" w:cs="仿宋"/>
        </w:rPr>
        <mc:AlternateContent>
          <mc:Choice Requires="wps">
            <w:drawing>
              <wp:anchor distT="0" distB="0" distL="114300" distR="114300" simplePos="0" relativeHeight="251741184" behindDoc="0" locked="0" layoutInCell="1" allowOverlap="1">
                <wp:simplePos x="0" y="0"/>
                <wp:positionH relativeFrom="column">
                  <wp:posOffset>1170305</wp:posOffset>
                </wp:positionH>
                <wp:positionV relativeFrom="paragraph">
                  <wp:posOffset>49530</wp:posOffset>
                </wp:positionV>
                <wp:extent cx="149225" cy="0"/>
                <wp:effectExtent l="0" t="38100" r="3175" b="38100"/>
                <wp:wrapNone/>
                <wp:docPr id="87" name="直接箭头连接符 87"/>
                <wp:cNvGraphicFramePr/>
                <a:graphic xmlns:a="http://schemas.openxmlformats.org/drawingml/2006/main">
                  <a:graphicData uri="http://schemas.microsoft.com/office/word/2010/wordprocessingShape">
                    <wps:wsp>
                      <wps:cNvCnPr>
                        <a:cxnSpLocks noChangeShapeType="1"/>
                      </wps:cNvCnPr>
                      <wps:spPr bwMode="auto">
                        <a:xfrm>
                          <a:off x="0" y="0"/>
                          <a:ext cx="149225"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92.15pt;margin-top:3.9pt;height:0pt;width:11.75pt;z-index:251741184;mso-width-relative:page;mso-height-relative:page;" filled="f" stroked="t" coordsize="21600,21600" o:gfxdata="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xoKzu1gAAAAcBAAAP&#10;AAAAAAAAAAEAIAAAACIAAABkcnMvZG93bnJldi54bWxQSwECFAAUAAAACACHTuJAy094tRoCAAAG&#10;BAAADgAAAAAAAAABACAAAAAlAQAAZHJzL2Uyb0RvYy54bWxQSwUGAAAAAAYABgBZAQAAsQUAAAAA&#10;">
                <v:fill on="f" focussize="0,0"/>
                <v:stroke color="#000000" joinstyle="round" endarrow="block"/>
                <v:imagedata o:title=""/>
                <o:lock v:ext="edit" aspectratio="f"/>
              </v:shape>
            </w:pict>
          </mc:Fallback>
        </mc:AlternateContent>
      </w:r>
      <w:r>
        <w:rPr>
          <w:rFonts w:hint="eastAsia" w:ascii="仿宋" w:hAnsi="仿宋" w:eastAsia="仿宋" w:cs="仿宋"/>
        </w:rPr>
        <mc:AlternateContent>
          <mc:Choice Requires="wpg">
            <w:drawing>
              <wp:anchor distT="0" distB="0" distL="114300" distR="114300" simplePos="0" relativeHeight="251743232" behindDoc="0" locked="0" layoutInCell="1" allowOverlap="1">
                <wp:simplePos x="0" y="0"/>
                <wp:positionH relativeFrom="column">
                  <wp:posOffset>1004570</wp:posOffset>
                </wp:positionH>
                <wp:positionV relativeFrom="paragraph">
                  <wp:posOffset>64135</wp:posOffset>
                </wp:positionV>
                <wp:extent cx="1624330" cy="1114425"/>
                <wp:effectExtent l="0" t="38100" r="13970" b="47625"/>
                <wp:wrapNone/>
                <wp:docPr id="90" name="组合 90"/>
                <wp:cNvGraphicFramePr/>
                <a:graphic xmlns:a="http://schemas.openxmlformats.org/drawingml/2006/main">
                  <a:graphicData uri="http://schemas.microsoft.com/office/word/2010/wordprocessingGroup">
                    <wpg:wgp>
                      <wpg:cNvGrpSpPr/>
                      <wpg:grpSpPr>
                        <a:xfrm>
                          <a:off x="0" y="0"/>
                          <a:ext cx="1624330" cy="1114425"/>
                          <a:chOff x="0" y="0"/>
                          <a:chExt cx="1624330" cy="1114425"/>
                        </a:xfrm>
                        <a:effectLst/>
                      </wpg:grpSpPr>
                      <wps:wsp>
                        <wps:cNvPr id="91" name="直接箭头连接符 19"/>
                        <wps:cNvCnPr>
                          <a:cxnSpLocks noChangeShapeType="1"/>
                        </wps:cNvCnPr>
                        <wps:spPr bwMode="auto">
                          <a:xfrm>
                            <a:off x="514350" y="0"/>
                            <a:ext cx="1085850" cy="0"/>
                          </a:xfrm>
                          <a:prstGeom prst="straightConnector1">
                            <a:avLst/>
                          </a:prstGeom>
                          <a:noFill/>
                          <a:ln w="9525" algn="ctr">
                            <a:solidFill>
                              <a:srgbClr val="000000"/>
                            </a:solidFill>
                            <a:round/>
                            <a:tailEnd type="triangle" w="med" len="med"/>
                          </a:ln>
                          <a:effectLst/>
                        </wps:spPr>
                        <wps:bodyPr/>
                      </wps:wsp>
                      <wps:wsp>
                        <wps:cNvPr id="92" name="直接箭头连接符 35"/>
                        <wps:cNvCnPr>
                          <a:cxnSpLocks noChangeShapeType="1"/>
                        </wps:cNvCnPr>
                        <wps:spPr bwMode="auto">
                          <a:xfrm>
                            <a:off x="514350" y="400050"/>
                            <a:ext cx="1085850" cy="0"/>
                          </a:xfrm>
                          <a:prstGeom prst="straightConnector1">
                            <a:avLst/>
                          </a:prstGeom>
                          <a:noFill/>
                          <a:ln w="9525" algn="ctr">
                            <a:solidFill>
                              <a:srgbClr val="000000"/>
                            </a:solidFill>
                            <a:round/>
                            <a:tailEnd type="triangle" w="med" len="med"/>
                          </a:ln>
                          <a:effectLst/>
                        </wps:spPr>
                        <wps:bodyPr/>
                      </wps:wsp>
                      <wps:wsp>
                        <wps:cNvPr id="93" name="直接箭头连接符 36"/>
                        <wps:cNvCnPr>
                          <a:cxnSpLocks noChangeShapeType="1"/>
                        </wps:cNvCnPr>
                        <wps:spPr bwMode="auto">
                          <a:xfrm>
                            <a:off x="0" y="1114425"/>
                            <a:ext cx="1624330" cy="0"/>
                          </a:xfrm>
                          <a:prstGeom prst="straightConnector1">
                            <a:avLst/>
                          </a:prstGeom>
                          <a:noFill/>
                          <a:ln w="9525" algn="ctr">
                            <a:solidFill>
                              <a:srgbClr val="000000"/>
                            </a:solidFill>
                            <a:round/>
                            <a:tailEnd type="triangle" w="med" len="med"/>
                          </a:ln>
                          <a:effectLst/>
                        </wps:spPr>
                        <wps:bodyPr/>
                      </wps:wsp>
                    </wpg:wgp>
                  </a:graphicData>
                </a:graphic>
              </wp:anchor>
            </w:drawing>
          </mc:Choice>
          <mc:Fallback>
            <w:pict>
              <v:group id="_x0000_s1026" o:spid="_x0000_s1026" o:spt="203" style="position:absolute;left:0pt;margin-left:79.1pt;margin-top:5.05pt;height:87.75pt;width:127.9pt;z-index:251743232;mso-width-relative:page;mso-height-relative:page;" coordsize="1624330,1114425" o:gfxdata="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ed+5&#10;ytkAAAAKAQAADwAAAAAAAAABACAAAAAiAAAAZHJzL2Rvd25yZXYueG1sUEsBAhQAFAAAAAgAh07i&#10;QD0Rh5zMAgAArwkAAA4AAAAAAAAAAQAgAAAAKAEAAGRycy9lMm9Eb2MueG1sUEsFBgAAAAAGAAYA&#10;WQEAAGYGAAAAAA==&#10;">
                <o:lock v:ext="edit" aspectratio="f"/>
                <v:shape id="直接箭头连接符 19" o:spid="_x0000_s1026" o:spt="32" type="#_x0000_t32" style="position:absolute;left:514350;top:0;height:0;width:1085850;" filled="f" stroked="t" coordsize="21600,21600" o:gfxdata="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RNPO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直接箭头连接符 35" o:spid="_x0000_s1026" o:spt="32" type="#_x0000_t32" style="position:absolute;left:514350;top:400050;height:0;width:1085850;" filled="f" stroked="t" coordsize="21600,21600" o:gfxdata="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cHRT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直接箭头连接符 36" o:spid="_x0000_s1026" o:spt="32" type="#_x0000_t32" style="position:absolute;left:0;top:1114425;height:0;width:1624330;" filled="f" stroked="t" coordsize="21600,21600" o:gfxdata="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o101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w:pict>
          </mc:Fallback>
        </mc:AlternateContent>
      </w:r>
      <w:r>
        <w:rPr>
          <w:rFonts w:hint="eastAsia" w:ascii="仿宋" w:hAnsi="仿宋" w:eastAsia="仿宋" w:cs="仿宋"/>
        </w:rPr>
        <mc:AlternateContent>
          <mc:Choice Requires="wps">
            <w:drawing>
              <wp:anchor distT="0" distB="0" distL="114300" distR="114300" simplePos="0" relativeHeight="251722752" behindDoc="0" locked="0" layoutInCell="1" allowOverlap="1">
                <wp:simplePos x="0" y="0"/>
                <wp:positionH relativeFrom="column">
                  <wp:posOffset>937260</wp:posOffset>
                </wp:positionH>
                <wp:positionV relativeFrom="paragraph">
                  <wp:posOffset>7513320</wp:posOffset>
                </wp:positionV>
                <wp:extent cx="233045" cy="809625"/>
                <wp:effectExtent l="4445" t="4445" r="10160" b="5080"/>
                <wp:wrapNone/>
                <wp:docPr id="57" name="文本框 57"/>
                <wp:cNvGraphicFramePr/>
                <a:graphic xmlns:a="http://schemas.openxmlformats.org/drawingml/2006/main">
                  <a:graphicData uri="http://schemas.microsoft.com/office/word/2010/wordprocessingShape">
                    <wps:wsp>
                      <wps:cNvSpPr txBox="1">
                        <a:spLocks noChangeArrowheads="1"/>
                      </wps:cNvSpPr>
                      <wps:spPr bwMode="auto">
                        <a:xfrm>
                          <a:off x="0" y="0"/>
                          <a:ext cx="233045" cy="809625"/>
                        </a:xfrm>
                        <a:prstGeom prst="rect">
                          <a:avLst/>
                        </a:prstGeom>
                        <a:solidFill>
                          <a:srgbClr val="FFFFFF"/>
                        </a:solidFill>
                        <a:ln w="6350">
                          <a:solidFill>
                            <a:srgbClr val="000000"/>
                          </a:solidFill>
                          <a:miter lim="800000"/>
                        </a:ln>
                        <a:effectLst/>
                      </wps:spPr>
                      <wps:txbx>
                        <w:txbxContent>
                          <w:p>
                            <w:pPr>
                              <w:jc w:val="center"/>
                              <w:rPr>
                                <w:sz w:val="18"/>
                                <w:szCs w:val="18"/>
                              </w:rPr>
                            </w:pPr>
                            <w:r>
                              <w:rPr>
                                <w:rFonts w:hint="eastAsia"/>
                                <w:sz w:val="18"/>
                                <w:szCs w:val="18"/>
                              </w:rPr>
                              <w:t>公共基础课程</w:t>
                            </w:r>
                          </w:p>
                        </w:txbxContent>
                      </wps:txbx>
                      <wps:bodyPr rot="0" vert="eaVert" wrap="square" lIns="0" tIns="0" rIns="0" bIns="0" anchor="ctr" anchorCtr="0" upright="1">
                        <a:noAutofit/>
                      </wps:bodyPr>
                    </wps:wsp>
                  </a:graphicData>
                </a:graphic>
              </wp:anchor>
            </w:drawing>
          </mc:Choice>
          <mc:Fallback>
            <w:pict>
              <v:shape id="_x0000_s1026" o:spid="_x0000_s1026" o:spt="202" type="#_x0000_t202" style="position:absolute;left:0pt;margin-left:73.8pt;margin-top:591.6pt;height:63.75pt;width:18.35pt;z-index:251722752;v-text-anchor:middle;mso-width-relative:page;mso-height-relative:page;" fillcolor="#FFFFFF" filled="t" stroked="t" coordsize="21600,21600" o:gfxdata="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uXeq+9wAAAANAQAADwAAAAAAAAABACAA&#10;AAAiAAAAZHJzL2Rvd25yZXYueG1sUEsBAhQAFAAAAAgAh07iQMUsZwpCAgAAigQAAA4AAAAAAAAA&#10;AQAgAAAAKwEAAGRycy9lMm9Eb2MueG1sUEsFBgAAAAAGAAYAWQEAAN8FAAAAAA==&#10;">
                <v:fill on="t" focussize="0,0"/>
                <v:stroke weight="0.5pt" color="#000000" miterlimit="8" joinstyle="miter"/>
                <v:imagedata o:title=""/>
                <o:lock v:ext="edit" aspectratio="f"/>
                <v:textbox inset="0mm,0mm,0mm,0mm" style="layout-flow:vertical-ideographic;">
                  <w:txbxContent>
                    <w:p>
                      <w:pPr>
                        <w:jc w:val="center"/>
                        <w:rPr>
                          <w:sz w:val="18"/>
                          <w:szCs w:val="18"/>
                        </w:rPr>
                      </w:pPr>
                      <w:r>
                        <w:rPr>
                          <w:rFonts w:hint="eastAsia"/>
                          <w:sz w:val="18"/>
                          <w:szCs w:val="18"/>
                        </w:rPr>
                        <w:t>公共基础课程</w:t>
                      </w:r>
                    </w:p>
                  </w:txbxContent>
                </v:textbox>
              </v:shape>
            </w:pict>
          </mc:Fallback>
        </mc:AlternateContent>
      </w:r>
    </w:p>
    <w:p>
      <w:pPr>
        <w:rPr>
          <w:rFonts w:hint="eastAsia" w:ascii="仿宋" w:hAnsi="仿宋" w:eastAsia="仿宋" w:cs="仿宋"/>
          <w:sz w:val="19"/>
          <w:szCs w:val="22"/>
        </w:rPr>
        <w:sectPr>
          <w:footerReference r:id="rId3" w:type="default"/>
          <w:pgSz w:w="11910" w:h="16840"/>
          <w:pgMar w:top="1380" w:right="1190" w:bottom="1180" w:left="1480" w:header="0" w:footer="933" w:gutter="0"/>
          <w:pgNumType w:start="1"/>
          <w:cols w:space="720" w:num="1"/>
        </w:sectPr>
      </w:pPr>
      <w:r>
        <w:rPr>
          <w:rFonts w:hint="eastAsia" w:ascii="仿宋" w:hAnsi="仿宋" w:eastAsia="仿宋" w:cs="仿宋"/>
        </w:rPr>
        <mc:AlternateContent>
          <mc:Choice Requires="wps">
            <w:drawing>
              <wp:anchor distT="0" distB="0" distL="114300" distR="114300" simplePos="0" relativeHeight="251734016" behindDoc="0" locked="0" layoutInCell="1" allowOverlap="1">
                <wp:simplePos x="0" y="0"/>
                <wp:positionH relativeFrom="column">
                  <wp:posOffset>626110</wp:posOffset>
                </wp:positionH>
                <wp:positionV relativeFrom="paragraph">
                  <wp:posOffset>110490</wp:posOffset>
                </wp:positionV>
                <wp:extent cx="0" cy="952500"/>
                <wp:effectExtent l="4445" t="0" r="14605" b="0"/>
                <wp:wrapNone/>
                <wp:docPr id="75" name="直接连接符 75"/>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line">
                          <a:avLst/>
                        </a:prstGeom>
                        <a:noFill/>
                        <a:ln w="9525" algn="ctr">
                          <a:solidFill>
                            <a:srgbClr val="000000"/>
                          </a:solidFill>
                          <a:round/>
                        </a:ln>
                        <a:effectLst/>
                      </wps:spPr>
                      <wps:bodyPr/>
                    </wps:wsp>
                  </a:graphicData>
                </a:graphic>
              </wp:anchor>
            </w:drawing>
          </mc:Choice>
          <mc:Fallback>
            <w:pict>
              <v:line id="_x0000_s1026" o:spid="_x0000_s1026" o:spt="20" style="position:absolute;left:0pt;margin-left:49.3pt;margin-top:8.7pt;height:75pt;width:0pt;z-index:251734016;mso-width-relative:page;mso-height-relative:page;" filled="f" stroked="t" coordsize="21600,21600" o:gfxdata="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3kG0&#10;q9QAAAAIAQAADwAAAAAAAAABACAAAAAiAAAAZHJzL2Rvd25yZXYueG1sUEsBAhQAFAAAAAgAh07i&#10;QKn4xlftAQAAxAMAAA4AAAAAAAAAAQAgAAAAIwEAAGRycy9lMm9Eb2MueG1sUEsFBgAAAAAGAAYA&#10;WQEAAIIFAAAAAA==&#10;">
                <v:fill on="f" focussize="0,0"/>
                <v:stroke color="#000000" joinstyle="round"/>
                <v:imagedata o:title=""/>
                <o:lock v:ext="edit" aspectratio="f"/>
              </v:line>
            </w:pict>
          </mc:Fallback>
        </mc:AlternateContent>
      </w:r>
      <w:r>
        <w:rPr>
          <w:rFonts w:hint="eastAsia" w:ascii="仿宋" w:hAnsi="仿宋" w:eastAsia="仿宋" w:cs="仿宋"/>
        </w:rPr>
        <mc:AlternateContent>
          <mc:Choice Requires="wps">
            <w:drawing>
              <wp:anchor distT="0" distB="0" distL="114300" distR="114300" simplePos="0" relativeHeight="251732992" behindDoc="0" locked="0" layoutInCell="1" allowOverlap="1">
                <wp:simplePos x="0" y="0"/>
                <wp:positionH relativeFrom="column">
                  <wp:posOffset>381000</wp:posOffset>
                </wp:positionH>
                <wp:positionV relativeFrom="paragraph">
                  <wp:posOffset>554355</wp:posOffset>
                </wp:positionV>
                <wp:extent cx="247650" cy="0"/>
                <wp:effectExtent l="0" t="38100" r="0" b="38100"/>
                <wp:wrapNone/>
                <wp:docPr id="74" name="直接箭头连接符 74"/>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30pt;margin-top:43.65pt;height:0pt;width:19.5pt;z-index:251732992;mso-width-relative:page;mso-height-relative:page;" filled="f" stroked="t" coordsize="21600,21600" o:gfxdata="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8fEuWNYAAAAHAQAA&#10;DwAAAAAAAAABACAAAAAiAAAAZHJzL2Rvd25yZXYueG1sUEsBAhQAFAAAAAgAh07iQCXg8C4bAgAA&#10;BgQAAA4AAAAAAAAAAQAgAAAAJQEAAGRycy9lMm9Eb2MueG1sUEsFBgAAAAAGAAYAWQEAALIFAAAA&#10;AA==&#10;">
                <v:fill on="f" focussize="0,0"/>
                <v:stroke color="#000000" joinstyle="round" endarrow="block"/>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727872" behindDoc="0" locked="0" layoutInCell="1" allowOverlap="1">
                <wp:simplePos x="0" y="0"/>
                <wp:positionH relativeFrom="column">
                  <wp:posOffset>128905</wp:posOffset>
                </wp:positionH>
                <wp:positionV relativeFrom="paragraph">
                  <wp:posOffset>185420</wp:posOffset>
                </wp:positionV>
                <wp:extent cx="233045" cy="809625"/>
                <wp:effectExtent l="4445" t="4445" r="10160" b="5080"/>
                <wp:wrapNone/>
                <wp:docPr id="70" name="文本框 70"/>
                <wp:cNvGraphicFramePr/>
                <a:graphic xmlns:a="http://schemas.openxmlformats.org/drawingml/2006/main">
                  <a:graphicData uri="http://schemas.microsoft.com/office/word/2010/wordprocessingShape">
                    <wps:wsp>
                      <wps:cNvSpPr txBox="1">
                        <a:spLocks noChangeArrowheads="1"/>
                      </wps:cNvSpPr>
                      <wps:spPr bwMode="auto">
                        <a:xfrm>
                          <a:off x="0" y="0"/>
                          <a:ext cx="233045" cy="809625"/>
                        </a:xfrm>
                        <a:prstGeom prst="rect">
                          <a:avLst/>
                        </a:prstGeom>
                        <a:solidFill>
                          <a:srgbClr val="FFFFFF"/>
                        </a:solidFill>
                        <a:ln w="6350">
                          <a:solidFill>
                            <a:srgbClr val="000000"/>
                          </a:solidFill>
                          <a:miter lim="800000"/>
                        </a:ln>
                        <a:effectLst/>
                      </wps:spPr>
                      <wps:txbx>
                        <w:txbxContent>
                          <w:p>
                            <w:pPr>
                              <w:jc w:val="center"/>
                              <w:rPr>
                                <w:sz w:val="18"/>
                                <w:szCs w:val="18"/>
                              </w:rPr>
                            </w:pPr>
                            <w:r>
                              <w:rPr>
                                <w:rFonts w:hint="eastAsia"/>
                                <w:sz w:val="18"/>
                                <w:szCs w:val="18"/>
                              </w:rPr>
                              <w:t>公共基础课程</w:t>
                            </w:r>
                          </w:p>
                        </w:txbxContent>
                      </wps:txbx>
                      <wps:bodyPr rot="0" vert="eaVert" wrap="square" lIns="0" tIns="0" rIns="0" bIns="0" anchor="ctr" anchorCtr="0" upright="1">
                        <a:noAutofit/>
                      </wps:bodyPr>
                    </wps:wsp>
                  </a:graphicData>
                </a:graphic>
              </wp:anchor>
            </w:drawing>
          </mc:Choice>
          <mc:Fallback>
            <w:pict>
              <v:shape id="_x0000_s1026" o:spid="_x0000_s1026" o:spt="202" type="#_x0000_t202" style="position:absolute;left:0pt;margin-left:10.15pt;margin-top:14.6pt;height:63.75pt;width:18.35pt;z-index:251727872;v-text-anchor:middle;mso-width-relative:page;mso-height-relative:page;" fillcolor="#FFFFFF" filled="t" stroked="t" coordsize="21600,21600" o:gfxdata="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Qm4OYdoAAAAIAQAADwAAAAAAAAABACAAAAAi&#10;AAAAZHJzL2Rvd25yZXYueG1sUEsBAhQAFAAAAAgAh07iQK7rWtBBAgAAigQAAA4AAAAAAAAAAQAg&#10;AAAAKQEAAGRycy9lMm9Eb2MueG1sUEsFBgAAAAAGAAYAWQEAANwFAAAAAA==&#10;">
                <v:fill on="t" focussize="0,0"/>
                <v:stroke weight="0.5pt" color="#000000" miterlimit="8" joinstyle="miter"/>
                <v:imagedata o:title=""/>
                <o:lock v:ext="edit" aspectratio="f"/>
                <v:textbox inset="0mm,0mm,0mm,0mm" style="layout-flow:vertical-ideographic;">
                  <w:txbxContent>
                    <w:p>
                      <w:pPr>
                        <w:jc w:val="center"/>
                        <w:rPr>
                          <w:sz w:val="18"/>
                          <w:szCs w:val="18"/>
                        </w:rPr>
                      </w:pPr>
                      <w:r>
                        <w:rPr>
                          <w:rFonts w:hint="eastAsia"/>
                          <w:sz w:val="18"/>
                          <w:szCs w:val="18"/>
                        </w:rPr>
                        <w:t>公共基础课程</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738112" behindDoc="0" locked="0" layoutInCell="1" allowOverlap="1">
                <wp:simplePos x="0" y="0"/>
                <wp:positionH relativeFrom="column">
                  <wp:posOffset>639445</wp:posOffset>
                </wp:positionH>
                <wp:positionV relativeFrom="paragraph">
                  <wp:posOffset>1062990</wp:posOffset>
                </wp:positionV>
                <wp:extent cx="149225" cy="0"/>
                <wp:effectExtent l="0" t="38100" r="3175" b="38100"/>
                <wp:wrapNone/>
                <wp:docPr id="80" name="直接箭头连接符 80"/>
                <wp:cNvGraphicFramePr/>
                <a:graphic xmlns:a="http://schemas.openxmlformats.org/drawingml/2006/main">
                  <a:graphicData uri="http://schemas.microsoft.com/office/word/2010/wordprocessingShape">
                    <wps:wsp>
                      <wps:cNvCnPr>
                        <a:cxnSpLocks noChangeShapeType="1"/>
                      </wps:cNvCnPr>
                      <wps:spPr bwMode="auto">
                        <a:xfrm>
                          <a:off x="0" y="0"/>
                          <a:ext cx="149225"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50.35pt;margin-top:83.7pt;height:0pt;width:11.75pt;z-index:251738112;mso-width-relative:page;mso-height-relative:page;" filled="f" stroked="t" coordsize="21600,21600" o:gfxdata="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GuRcJNgAAAALAQAA&#10;DwAAAAAAAAABACAAAAAiAAAAZHJzL2Rvd25yZXYueG1sUEsBAhQAFAAAAAgAh07iQFd3C6UZAgAA&#10;BgQAAA4AAAAAAAAAAQAgAAAAJwEAAGRycy9lMm9Eb2MueG1sUEsFBgAAAAAGAAYAWQEAALIFAAAA&#10;AA==&#10;">
                <v:fill on="f" focussize="0,0"/>
                <v:stroke color="#000000" joinstyle="round" endarrow="block"/>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737088" behindDoc="0" locked="0" layoutInCell="1" allowOverlap="1">
                <wp:simplePos x="0" y="0"/>
                <wp:positionH relativeFrom="column">
                  <wp:posOffset>626110</wp:posOffset>
                </wp:positionH>
                <wp:positionV relativeFrom="paragraph">
                  <wp:posOffset>100965</wp:posOffset>
                </wp:positionV>
                <wp:extent cx="149225" cy="0"/>
                <wp:effectExtent l="0" t="38100" r="3175" b="38100"/>
                <wp:wrapNone/>
                <wp:docPr id="79" name="直接箭头连接符 79"/>
                <wp:cNvGraphicFramePr/>
                <a:graphic xmlns:a="http://schemas.openxmlformats.org/drawingml/2006/main">
                  <a:graphicData uri="http://schemas.microsoft.com/office/word/2010/wordprocessingShape">
                    <wps:wsp>
                      <wps:cNvCnPr>
                        <a:cxnSpLocks noChangeShapeType="1"/>
                      </wps:cNvCnPr>
                      <wps:spPr bwMode="auto">
                        <a:xfrm>
                          <a:off x="0" y="0"/>
                          <a:ext cx="149225"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49.3pt;margin-top:7.95pt;height:0pt;width:11.75pt;z-index:251737088;mso-width-relative:page;mso-height-relative:page;" filled="f" stroked="t" coordsize="21600,21600" o:gfxdata="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3LIBA9cAAAAIAQAA&#10;DwAAAAAAAAABACAAAAAiAAAAZHJzL2Rvd25yZXYueG1sUEsBAhQAFAAAAAgAh07iQHY1T90aAgAA&#10;BgQAAA4AAAAAAAAAAQAgAAAAJgEAAGRycy9lMm9Eb2MueG1sUEsFBgAAAAAGAAYAWQEAALIFAAAA&#10;AA==&#10;">
                <v:fill on="f" focussize="0,0"/>
                <v:stroke color="#000000" joinstyle="round" endarrow="block"/>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729920" behindDoc="0" locked="0" layoutInCell="1" allowOverlap="1">
                <wp:simplePos x="0" y="0"/>
                <wp:positionH relativeFrom="column">
                  <wp:posOffset>814705</wp:posOffset>
                </wp:positionH>
                <wp:positionV relativeFrom="paragraph">
                  <wp:posOffset>732155</wp:posOffset>
                </wp:positionV>
                <wp:extent cx="175895" cy="809625"/>
                <wp:effectExtent l="4445" t="4445" r="10160" b="5080"/>
                <wp:wrapNone/>
                <wp:docPr id="72" name="文本框 72"/>
                <wp:cNvGraphicFramePr/>
                <a:graphic xmlns:a="http://schemas.openxmlformats.org/drawingml/2006/main">
                  <a:graphicData uri="http://schemas.microsoft.com/office/word/2010/wordprocessingShape">
                    <wps:wsp>
                      <wps:cNvSpPr txBox="1">
                        <a:spLocks noChangeArrowheads="1"/>
                      </wps:cNvSpPr>
                      <wps:spPr bwMode="auto">
                        <a:xfrm>
                          <a:off x="0" y="0"/>
                          <a:ext cx="175895" cy="809625"/>
                        </a:xfrm>
                        <a:prstGeom prst="rect">
                          <a:avLst/>
                        </a:prstGeom>
                        <a:solidFill>
                          <a:srgbClr val="FFFFFF"/>
                        </a:solidFill>
                        <a:ln w="6350">
                          <a:solidFill>
                            <a:srgbClr val="000000"/>
                          </a:solidFill>
                          <a:miter lim="800000"/>
                        </a:ln>
                        <a:effectLst/>
                      </wps:spPr>
                      <wps:txbx>
                        <w:txbxContent>
                          <w:p>
                            <w:pPr>
                              <w:jc w:val="center"/>
                              <w:rPr>
                                <w:sz w:val="18"/>
                                <w:szCs w:val="18"/>
                              </w:rPr>
                            </w:pPr>
                            <w:r>
                              <w:rPr>
                                <w:rFonts w:hint="eastAsia"/>
                                <w:sz w:val="18"/>
                                <w:szCs w:val="18"/>
                              </w:rPr>
                              <w:t>必修课程</w:t>
                            </w:r>
                          </w:p>
                        </w:txbxContent>
                      </wps:txbx>
                      <wps:bodyPr rot="0" vert="eaVert" wrap="square" lIns="0" tIns="0" rIns="0" bIns="0" anchor="ctr" anchorCtr="0" upright="1">
                        <a:noAutofit/>
                      </wps:bodyPr>
                    </wps:wsp>
                  </a:graphicData>
                </a:graphic>
              </wp:anchor>
            </w:drawing>
          </mc:Choice>
          <mc:Fallback>
            <w:pict>
              <v:shape id="_x0000_s1026" o:spid="_x0000_s1026" o:spt="202" type="#_x0000_t202" style="position:absolute;left:0pt;margin-left:64.15pt;margin-top:57.65pt;height:63.75pt;width:13.85pt;z-index:251729920;v-text-anchor:middle;mso-width-relative:page;mso-height-relative:page;" fillcolor="#FFFFFF" filled="t" stroked="t" coordsize="21600,21600" o:gfxdata="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oF343bAAAACwEAAA8AAAAAAAAAAQAgAAAA&#10;IgAAAGRycy9kb3ducmV2LnhtbFBLAQIUABQAAAAIAIdO4kC9uAzdQQIAAIoEAAAOAAAAAAAAAAEA&#10;IAAAACoBAABkcnMvZTJvRG9jLnhtbFBLBQYAAAAABgAGAFkBAADdBQAAAAA=&#10;">
                <v:fill on="t" focussize="0,0"/>
                <v:stroke weight="0.5pt" color="#000000" miterlimit="8" joinstyle="miter"/>
                <v:imagedata o:title=""/>
                <o:lock v:ext="edit" aspectratio="f"/>
                <v:textbox inset="0mm,0mm,0mm,0mm" style="layout-flow:vertical-ideographic;">
                  <w:txbxContent>
                    <w:p>
                      <w:pPr>
                        <w:jc w:val="center"/>
                        <w:rPr>
                          <w:sz w:val="18"/>
                          <w:szCs w:val="18"/>
                        </w:rPr>
                      </w:pPr>
                      <w:r>
                        <w:rPr>
                          <w:rFonts w:hint="eastAsia"/>
                          <w:sz w:val="18"/>
                          <w:szCs w:val="18"/>
                        </w:rPr>
                        <w:t>必修课程</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742208" behindDoc="0" locked="0" layoutInCell="1" allowOverlap="1">
                <wp:simplePos x="0" y="0"/>
                <wp:positionH relativeFrom="column">
                  <wp:posOffset>1188720</wp:posOffset>
                </wp:positionH>
                <wp:positionV relativeFrom="paragraph">
                  <wp:posOffset>353060</wp:posOffset>
                </wp:positionV>
                <wp:extent cx="149225" cy="0"/>
                <wp:effectExtent l="0" t="38100" r="3175" b="38100"/>
                <wp:wrapNone/>
                <wp:docPr id="89" name="直接箭头连接符 89"/>
                <wp:cNvGraphicFramePr/>
                <a:graphic xmlns:a="http://schemas.openxmlformats.org/drawingml/2006/main">
                  <a:graphicData uri="http://schemas.microsoft.com/office/word/2010/wordprocessingShape">
                    <wps:wsp>
                      <wps:cNvCnPr>
                        <a:cxnSpLocks noChangeShapeType="1"/>
                      </wps:cNvCnPr>
                      <wps:spPr bwMode="auto">
                        <a:xfrm>
                          <a:off x="0" y="0"/>
                          <a:ext cx="149225"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93.6pt;margin-top:27.8pt;height:0pt;width:11.75pt;z-index:251742208;mso-width-relative:page;mso-height-relative:page;" filled="f" stroked="t" coordsize="21600,21600" o:gfxdata="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iPfVTYAAAACQEA&#10;AA8AAAAAAAAAAQAgAAAAIgAAAGRycy9kb3ducmV2LnhtbFBLAQIUABQAAAAIAIdO4kDzPp6VGgIA&#10;AAYEAAAOAAAAAAAAAAEAIAAAACcBAABkcnMvZTJvRG9jLnhtbFBLBQYAAAAABgAGAFkBAACzBQAA&#10;AAA=&#10;">
                <v:fill on="f" focussize="0,0"/>
                <v:stroke color="#000000" joinstyle="round" endarrow="block"/>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739136" behindDoc="0" locked="0" layoutInCell="1" allowOverlap="1">
                <wp:simplePos x="0" y="0"/>
                <wp:positionH relativeFrom="column">
                  <wp:posOffset>972820</wp:posOffset>
                </wp:positionH>
                <wp:positionV relativeFrom="paragraph">
                  <wp:posOffset>125730</wp:posOffset>
                </wp:positionV>
                <wp:extent cx="193040" cy="0"/>
                <wp:effectExtent l="0" t="38100" r="16510" b="38100"/>
                <wp:wrapNone/>
                <wp:docPr id="81" name="直接箭头连接符 81"/>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76.6pt;margin-top:9.9pt;height:0pt;width:15.2pt;z-index:251739136;mso-width-relative:page;mso-height-relative:page;" filled="f" stroked="t" coordsize="21600,21600" o:gfxdata="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lNOUTYAAAACQEA&#10;AA8AAAAAAAAAAQAgAAAAIgAAAGRycy9kb3ducmV2LnhtbFBLAQIUABQAAAAIAIdO4kDncLjIGgIA&#10;AAYEAAAOAAAAAAAAAAEAIAAAACcBAABkcnMvZTJvRG9jLnhtbFBLBQYAAAAABgAGAFkBAACzBQAA&#10;AAA=&#10;">
                <v:fill on="f" focussize="0,0"/>
                <v:stroke color="#000000" joinstyle="round" endarrow="block"/>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731968" behindDoc="0" locked="0" layoutInCell="1" allowOverlap="1">
                <wp:simplePos x="0" y="0"/>
                <wp:positionH relativeFrom="column">
                  <wp:posOffset>1320800</wp:posOffset>
                </wp:positionH>
                <wp:positionV relativeFrom="paragraph">
                  <wp:posOffset>149860</wp:posOffset>
                </wp:positionV>
                <wp:extent cx="175895" cy="390525"/>
                <wp:effectExtent l="4445" t="4445" r="10160" b="508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75895" cy="390525"/>
                        </a:xfrm>
                        <a:prstGeom prst="rect">
                          <a:avLst/>
                        </a:prstGeom>
                        <a:solidFill>
                          <a:srgbClr val="FFFFFF"/>
                        </a:solidFill>
                        <a:ln w="6350">
                          <a:solidFill>
                            <a:srgbClr val="000000"/>
                          </a:solidFill>
                          <a:miter lim="800000"/>
                        </a:ln>
                        <a:effectLst/>
                      </wps:spPr>
                      <wps:txbx>
                        <w:txbxContent>
                          <w:p>
                            <w:pPr>
                              <w:jc w:val="center"/>
                              <w:rPr>
                                <w:sz w:val="18"/>
                                <w:szCs w:val="18"/>
                              </w:rPr>
                            </w:pPr>
                            <w:r>
                              <w:rPr>
                                <w:rFonts w:hint="eastAsia"/>
                                <w:sz w:val="18"/>
                                <w:szCs w:val="18"/>
                              </w:rPr>
                              <w:t>限选</w:t>
                            </w:r>
                          </w:p>
                        </w:txbxContent>
                      </wps:txbx>
                      <wps:bodyPr rot="0" vert="eaVert" wrap="square" lIns="0" tIns="0" rIns="0" bIns="0" anchor="ctr" anchorCtr="0" upright="1">
                        <a:noAutofit/>
                      </wps:bodyPr>
                    </wps:wsp>
                  </a:graphicData>
                </a:graphic>
              </wp:anchor>
            </w:drawing>
          </mc:Choice>
          <mc:Fallback>
            <w:pict>
              <v:shape id="_x0000_s1026" o:spid="_x0000_s1026" o:spt="202" type="#_x0000_t202" style="position:absolute;left:0pt;margin-left:104pt;margin-top:11.8pt;height:30.75pt;width:13.85pt;z-index:251731968;v-text-anchor:middle;mso-width-relative:page;mso-height-relative:page;" fillcolor="#FFFFFF" filled="t" stroked="t" coordsize="21600,21600" o:gfxdata="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eWkmj2wAAAAkBAAAPAAAAAAAAAAEAIAAAACIA&#10;AABkcnMvZG93bnJldi54bWxQSwECFAAUAAAACACHTuJAm4fYEz8CAACIBAAADgAAAAAAAAABACAA&#10;AAAqAQAAZHJzL2Uyb0RvYy54bWxQSwUGAAAAAAYABgBZAQAA2wUAAAAA&#10;">
                <v:fill on="t" focussize="0,0"/>
                <v:stroke weight="0.5pt" color="#000000" miterlimit="8" joinstyle="miter"/>
                <v:imagedata o:title=""/>
                <o:lock v:ext="edit" aspectratio="f"/>
                <v:textbox inset="0mm,0mm,0mm,0mm" style="layout-flow:vertical-ideographic;">
                  <w:txbxContent>
                    <w:p>
                      <w:pPr>
                        <w:jc w:val="center"/>
                        <w:rPr>
                          <w:sz w:val="18"/>
                          <w:szCs w:val="18"/>
                        </w:rPr>
                      </w:pPr>
                      <w:r>
                        <w:rPr>
                          <w:rFonts w:hint="eastAsia"/>
                          <w:sz w:val="18"/>
                          <w:szCs w:val="18"/>
                        </w:rPr>
                        <w:t>限选</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746304" behindDoc="0" locked="0" layoutInCell="1" allowOverlap="1">
                <wp:simplePos x="0" y="0"/>
                <wp:positionH relativeFrom="column">
                  <wp:posOffset>2623185</wp:posOffset>
                </wp:positionH>
                <wp:positionV relativeFrom="paragraph">
                  <wp:posOffset>695960</wp:posOffset>
                </wp:positionV>
                <wp:extent cx="3300730" cy="895350"/>
                <wp:effectExtent l="4445" t="4445" r="9525" b="14605"/>
                <wp:wrapNone/>
                <wp:docPr id="107" name="文本框 107"/>
                <wp:cNvGraphicFramePr/>
                <a:graphic xmlns:a="http://schemas.openxmlformats.org/drawingml/2006/main">
                  <a:graphicData uri="http://schemas.microsoft.com/office/word/2010/wordprocessingShape">
                    <wps:wsp>
                      <wps:cNvSpPr txBox="1">
                        <a:spLocks noChangeArrowheads="1"/>
                      </wps:cNvSpPr>
                      <wps:spPr bwMode="auto">
                        <a:xfrm>
                          <a:off x="0" y="0"/>
                          <a:ext cx="3300730" cy="895350"/>
                        </a:xfrm>
                        <a:prstGeom prst="rect">
                          <a:avLst/>
                        </a:prstGeom>
                        <a:solidFill>
                          <a:srgbClr val="FFFFFF"/>
                        </a:solidFill>
                        <a:ln w="6350">
                          <a:solidFill>
                            <a:srgbClr val="000000"/>
                          </a:solidFill>
                          <a:miter lim="800000"/>
                        </a:ln>
                        <a:effectLst/>
                      </wps:spPr>
                      <wps:txbx>
                        <w:txbxContent>
                          <w:p>
                            <w:pPr>
                              <w:jc w:val="left"/>
                              <w:rPr>
                                <w:rFonts w:ascii="宋体" w:hAnsi="宋体"/>
                                <w:kern w:val="0"/>
                                <w:sz w:val="18"/>
                                <w:szCs w:val="18"/>
                              </w:rPr>
                            </w:pPr>
                            <w:r>
                              <w:rPr>
                                <w:rFonts w:hint="eastAsia" w:ascii="宋体" w:hAnsi="宋体"/>
                                <w:kern w:val="0"/>
                                <w:sz w:val="18"/>
                                <w:szCs w:val="18"/>
                              </w:rPr>
                              <w:t>思想政治课：1.中国特色社会主义  2.心理健康与职业生涯</w:t>
                            </w:r>
                          </w:p>
                          <w:p>
                            <w:pPr>
                              <w:ind w:firstLine="990" w:firstLineChars="550"/>
                              <w:jc w:val="left"/>
                              <w:rPr>
                                <w:rFonts w:ascii="宋体" w:hAnsi="宋体"/>
                                <w:kern w:val="0"/>
                                <w:sz w:val="18"/>
                                <w:szCs w:val="18"/>
                              </w:rPr>
                            </w:pPr>
                            <w:r>
                              <w:rPr>
                                <w:rFonts w:hint="eastAsia" w:ascii="宋体" w:hAnsi="宋体"/>
                                <w:kern w:val="0"/>
                                <w:sz w:val="18"/>
                                <w:szCs w:val="18"/>
                              </w:rPr>
                              <w:t xml:space="preserve"> 3.哲学与人生        4.职业道德与法治</w:t>
                            </w:r>
                          </w:p>
                          <w:p>
                            <w:pPr>
                              <w:jc w:val="left"/>
                              <w:rPr>
                                <w:rFonts w:ascii="宋体" w:hAnsi="宋体"/>
                                <w:kern w:val="0"/>
                                <w:sz w:val="18"/>
                                <w:szCs w:val="18"/>
                              </w:rPr>
                            </w:pPr>
                            <w:r>
                              <w:rPr>
                                <w:rFonts w:hint="eastAsia" w:ascii="宋体" w:hAnsi="宋体"/>
                                <w:kern w:val="0"/>
                                <w:sz w:val="18"/>
                                <w:szCs w:val="18"/>
                              </w:rPr>
                              <w:t>文化基础课程：1.语文  2.历史  3.数学  4.英语  5.信息技术</w:t>
                            </w:r>
                          </w:p>
                          <w:p>
                            <w:pPr>
                              <w:ind w:left="840" w:firstLine="420"/>
                              <w:jc w:val="left"/>
                              <w:rPr>
                                <w:rFonts w:ascii="宋体" w:hAnsi="宋体"/>
                                <w:kern w:val="0"/>
                                <w:sz w:val="18"/>
                                <w:szCs w:val="18"/>
                              </w:rPr>
                            </w:pPr>
                            <w:r>
                              <w:rPr>
                                <w:rFonts w:hint="eastAsia" w:ascii="宋体" w:hAnsi="宋体"/>
                                <w:kern w:val="0"/>
                                <w:sz w:val="18"/>
                                <w:szCs w:val="18"/>
                              </w:rPr>
                              <w:t>6.体育与健康  7.艺术  8.劳动教育  9. 物理</w:t>
                            </w:r>
                          </w:p>
                        </w:txbxContent>
                      </wps:txbx>
                      <wps:bodyPr rot="0" vert="horz" wrap="square" lIns="72000" tIns="0" rIns="0" bIns="0" anchor="t" anchorCtr="0" upright="1">
                        <a:noAutofit/>
                      </wps:bodyPr>
                    </wps:wsp>
                  </a:graphicData>
                </a:graphic>
              </wp:anchor>
            </w:drawing>
          </mc:Choice>
          <mc:Fallback>
            <w:pict>
              <v:shape id="_x0000_s1026" o:spid="_x0000_s1026" o:spt="202" type="#_x0000_t202" style="position:absolute;left:0pt;margin-left:206.55pt;margin-top:54.8pt;height:70.5pt;width:259.9pt;z-index:251746304;mso-width-relative:page;mso-height-relative:page;" fillcolor="#FFFFFF" filled="t" stroked="t" coordsize="21600,21600" o:gfxdata="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GsTWCHZAAAACwEAAA8AAAAAAAAAAQAgAAAAIgAA&#10;AGRycy9kb3ducmV2LnhtbFBLAQIUABQAAAAIAIdO4kDnxgTaQAIAAI0EAAAOAAAAAAAAAAEAIAAA&#10;ACgBAABkcnMvZTJvRG9jLnhtbFBLBQYAAAAABgAGAFkBAADaBQAAAAA=&#10;">
                <v:fill on="t" focussize="0,0"/>
                <v:stroke weight="0.5pt" color="#000000" miterlimit="8" joinstyle="miter"/>
                <v:imagedata o:title=""/>
                <o:lock v:ext="edit" aspectratio="f"/>
                <v:textbox inset="2mm,0mm,0mm,0mm">
                  <w:txbxContent>
                    <w:p>
                      <w:pPr>
                        <w:jc w:val="left"/>
                        <w:rPr>
                          <w:rFonts w:ascii="宋体" w:hAnsi="宋体"/>
                          <w:kern w:val="0"/>
                          <w:sz w:val="18"/>
                          <w:szCs w:val="18"/>
                        </w:rPr>
                      </w:pPr>
                      <w:r>
                        <w:rPr>
                          <w:rFonts w:hint="eastAsia" w:ascii="宋体" w:hAnsi="宋体"/>
                          <w:kern w:val="0"/>
                          <w:sz w:val="18"/>
                          <w:szCs w:val="18"/>
                        </w:rPr>
                        <w:t>思想政治课：1.中国特色社会主义  2.心理健康与职业生涯</w:t>
                      </w:r>
                    </w:p>
                    <w:p>
                      <w:pPr>
                        <w:ind w:firstLine="990" w:firstLineChars="550"/>
                        <w:jc w:val="left"/>
                        <w:rPr>
                          <w:rFonts w:ascii="宋体" w:hAnsi="宋体"/>
                          <w:kern w:val="0"/>
                          <w:sz w:val="18"/>
                          <w:szCs w:val="18"/>
                        </w:rPr>
                      </w:pPr>
                      <w:r>
                        <w:rPr>
                          <w:rFonts w:hint="eastAsia" w:ascii="宋体" w:hAnsi="宋体"/>
                          <w:kern w:val="0"/>
                          <w:sz w:val="18"/>
                          <w:szCs w:val="18"/>
                        </w:rPr>
                        <w:t xml:space="preserve"> 3.哲学与人生        4.职业道德与法治</w:t>
                      </w:r>
                    </w:p>
                    <w:p>
                      <w:pPr>
                        <w:jc w:val="left"/>
                        <w:rPr>
                          <w:rFonts w:ascii="宋体" w:hAnsi="宋体"/>
                          <w:kern w:val="0"/>
                          <w:sz w:val="18"/>
                          <w:szCs w:val="18"/>
                        </w:rPr>
                      </w:pPr>
                      <w:r>
                        <w:rPr>
                          <w:rFonts w:hint="eastAsia" w:ascii="宋体" w:hAnsi="宋体"/>
                          <w:kern w:val="0"/>
                          <w:sz w:val="18"/>
                          <w:szCs w:val="18"/>
                        </w:rPr>
                        <w:t>文化基础课程：1.语文  2.历史  3.数学  4.英语  5.信息技术</w:t>
                      </w:r>
                    </w:p>
                    <w:p>
                      <w:pPr>
                        <w:ind w:left="840" w:firstLine="420"/>
                        <w:jc w:val="left"/>
                        <w:rPr>
                          <w:rFonts w:ascii="宋体" w:hAnsi="宋体"/>
                          <w:kern w:val="0"/>
                          <w:sz w:val="18"/>
                          <w:szCs w:val="18"/>
                        </w:rPr>
                      </w:pPr>
                      <w:r>
                        <w:rPr>
                          <w:rFonts w:hint="eastAsia" w:ascii="宋体" w:hAnsi="宋体"/>
                          <w:kern w:val="0"/>
                          <w:sz w:val="18"/>
                          <w:szCs w:val="18"/>
                        </w:rPr>
                        <w:t>6.体育与健康  7.艺术  8.劳动教育  9. 物理</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745280" behindDoc="0" locked="0" layoutInCell="1" allowOverlap="1">
                <wp:simplePos x="0" y="0"/>
                <wp:positionH relativeFrom="column">
                  <wp:posOffset>2612390</wp:posOffset>
                </wp:positionH>
                <wp:positionV relativeFrom="paragraph">
                  <wp:posOffset>197485</wp:posOffset>
                </wp:positionV>
                <wp:extent cx="3291205" cy="390525"/>
                <wp:effectExtent l="4445" t="4445" r="19050" b="5080"/>
                <wp:wrapNone/>
                <wp:docPr id="106" name="文本框 106"/>
                <wp:cNvGraphicFramePr/>
                <a:graphic xmlns:a="http://schemas.openxmlformats.org/drawingml/2006/main">
                  <a:graphicData uri="http://schemas.microsoft.com/office/word/2010/wordprocessingShape">
                    <wps:wsp>
                      <wps:cNvSpPr txBox="1">
                        <a:spLocks noChangeArrowheads="1"/>
                      </wps:cNvSpPr>
                      <wps:spPr bwMode="auto">
                        <a:xfrm>
                          <a:off x="0" y="0"/>
                          <a:ext cx="3291205" cy="390525"/>
                        </a:xfrm>
                        <a:prstGeom prst="rect">
                          <a:avLst/>
                        </a:prstGeom>
                        <a:solidFill>
                          <a:srgbClr val="FFFFFF"/>
                        </a:solidFill>
                        <a:ln w="6350">
                          <a:solidFill>
                            <a:srgbClr val="000000"/>
                          </a:solidFill>
                          <a:miter lim="800000"/>
                        </a:ln>
                        <a:effectLst/>
                      </wps:spPr>
                      <wps:txbx>
                        <w:txbxContent>
                          <w:p>
                            <w:pPr>
                              <w:spacing w:before="120" w:beforeLines="50"/>
                              <w:jc w:val="left"/>
                              <w:rPr>
                                <w:sz w:val="18"/>
                                <w:szCs w:val="18"/>
                              </w:rPr>
                            </w:pPr>
                            <w:r>
                              <w:rPr>
                                <w:rFonts w:hint="eastAsia"/>
                                <w:sz w:val="18"/>
                                <w:szCs w:val="18"/>
                              </w:rPr>
                              <w:t>中华优秀传统文化、职业素养等</w:t>
                            </w:r>
                          </w:p>
                        </w:txbxContent>
                      </wps:txbx>
                      <wps:bodyPr rot="0" vert="horz" wrap="square" lIns="72000" tIns="0" rIns="0" bIns="0" anchor="t" anchorCtr="0" upright="1">
                        <a:noAutofit/>
                      </wps:bodyPr>
                    </wps:wsp>
                  </a:graphicData>
                </a:graphic>
              </wp:anchor>
            </w:drawing>
          </mc:Choice>
          <mc:Fallback>
            <w:pict>
              <v:shape id="_x0000_s1026" o:spid="_x0000_s1026" o:spt="202" type="#_x0000_t202" style="position:absolute;left:0pt;margin-left:205.7pt;margin-top:15.55pt;height:30.75pt;width:259.15pt;z-index:251745280;mso-width-relative:page;mso-height-relative:page;" fillcolor="#FFFFFF" filled="t" stroked="t" coordsize="21600,21600" o:gfxdata="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JwP0nYAAAACQEAAA8AAAAAAAAAAQAgAAAA&#10;IgAAAGRycy9kb3ducmV2LnhtbFBLAQIUABQAAAAIAIdO4kDCNuQ5RAIAAI0EAAAOAAAAAAAAAAEA&#10;IAAAACcBAABkcnMvZTJvRG9jLnhtbFBLBQYAAAAABgAGAFkBAADdBQAAAAA=&#10;">
                <v:fill on="t" focussize="0,0"/>
                <v:stroke weight="0.5pt" color="#000000" miterlimit="8" joinstyle="miter"/>
                <v:imagedata o:title=""/>
                <o:lock v:ext="edit" aspectratio="f"/>
                <v:textbox inset="2mm,0mm,0mm,0mm">
                  <w:txbxContent>
                    <w:p>
                      <w:pPr>
                        <w:spacing w:before="120" w:beforeLines="50"/>
                        <w:jc w:val="left"/>
                        <w:rPr>
                          <w:sz w:val="18"/>
                          <w:szCs w:val="18"/>
                        </w:rPr>
                      </w:pPr>
                      <w:r>
                        <w:rPr>
                          <w:rFonts w:hint="eastAsia"/>
                          <w:sz w:val="18"/>
                          <w:szCs w:val="18"/>
                        </w:rPr>
                        <w:t>中华优秀传统文化、职业素养等</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736064" behindDoc="0" locked="0" layoutInCell="1" allowOverlap="1">
                <wp:simplePos x="0" y="0"/>
                <wp:positionH relativeFrom="column">
                  <wp:posOffset>1571625</wp:posOffset>
                </wp:positionH>
                <wp:positionV relativeFrom="paragraph">
                  <wp:posOffset>7522845</wp:posOffset>
                </wp:positionV>
                <wp:extent cx="149225" cy="0"/>
                <wp:effectExtent l="0" t="38100" r="3175" b="38100"/>
                <wp:wrapNone/>
                <wp:docPr id="76" name="直接箭头连接符 76"/>
                <wp:cNvGraphicFramePr/>
                <a:graphic xmlns:a="http://schemas.openxmlformats.org/drawingml/2006/main">
                  <a:graphicData uri="http://schemas.microsoft.com/office/word/2010/wordprocessingShape">
                    <wps:wsp>
                      <wps:cNvCnPr>
                        <a:cxnSpLocks noChangeShapeType="1"/>
                      </wps:cNvCnPr>
                      <wps:spPr bwMode="auto">
                        <a:xfrm>
                          <a:off x="0" y="0"/>
                          <a:ext cx="149225"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23.75pt;margin-top:592.35pt;height:0pt;width:11.75pt;z-index:251736064;mso-width-relative:page;mso-height-relative:page;" filled="f" stroked="t" coordsize="21600,21600" o:gfxdata="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I58G0toAAAAN&#10;AQAADwAAAAAAAAABACAAAAAiAAAAZHJzL2Rvd25yZXYueG1sUEsBAhQAFAAAAAgAh07iQNH7cr4a&#10;AgAABgQAAA4AAAAAAAAAAQAgAAAAKQEAAGRycy9lMm9Eb2MueG1sUEsFBgAAAAAGAAYAWQEAALUF&#10;AAAAAA==&#10;">
                <v:fill on="f" focussize="0,0"/>
                <v:stroke color="#000000" joinstyle="round" endarrow="block"/>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735040" behindDoc="0" locked="0" layoutInCell="1" allowOverlap="1">
                <wp:simplePos x="0" y="0"/>
                <wp:positionH relativeFrom="column">
                  <wp:posOffset>1419225</wp:posOffset>
                </wp:positionH>
                <wp:positionV relativeFrom="paragraph">
                  <wp:posOffset>7370445</wp:posOffset>
                </wp:positionV>
                <wp:extent cx="149225" cy="0"/>
                <wp:effectExtent l="0" t="38100" r="3175" b="38100"/>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149225"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11.75pt;margin-top:580.35pt;height:0pt;width:11.75pt;z-index:251735040;mso-width-relative:page;mso-height-relative:page;" filled="f" stroked="t" coordsize="21600,21600" o:gfxdata="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gtpuXaAAAADQEA&#10;AA8AAAAAAAAAAQAgAAAAIgAAAGRycy9kb3ducmV2LnhtbFBLAQIUABQAAAAIAIdO4kAKHw5eGAIA&#10;AAQEAAAOAAAAAAAAAAEAIAAAACkBAABkcnMvZTJvRG9jLnhtbFBLBQYAAAAABgAGAFkBAACzBQAA&#10;AAA=&#10;">
                <v:fill on="f" focussize="0,0"/>
                <v:stroke color="#000000" joinstyle="round" endarrow="block"/>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725824" behindDoc="0" locked="0" layoutInCell="1" allowOverlap="1">
                <wp:simplePos x="0" y="0"/>
                <wp:positionH relativeFrom="column">
                  <wp:posOffset>1475105</wp:posOffset>
                </wp:positionH>
                <wp:positionV relativeFrom="paragraph">
                  <wp:posOffset>8199120</wp:posOffset>
                </wp:positionV>
                <wp:extent cx="247650" cy="0"/>
                <wp:effectExtent l="0" t="38100" r="0" b="38100"/>
                <wp:wrapNone/>
                <wp:docPr id="67" name="直接箭头连接符 67"/>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16.15pt;margin-top:645.6pt;height:0pt;width:19.5pt;z-index:251725824;mso-width-relative:page;mso-height-relative:page;" filled="f" stroked="t" coordsize="21600,21600" o:gfxdata="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TM/idkAAAAN&#10;AQAADwAAAAAAAAABACAAAAAiAAAAZHJzL2Rvd25yZXYueG1sUEsBAhQAFAAAAAgAh07iQO51b4ob&#10;AgAABgQAAA4AAAAAAAAAAQAgAAAAKAEAAGRycy9lMm9Eb2MueG1sUEsFBgAAAAAGAAYAWQEAALUF&#10;AAAAAA==&#10;">
                <v:fill on="f" focussize="0,0"/>
                <v:stroke color="#000000" joinstyle="round" endarrow="block"/>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724800" behindDoc="0" locked="0" layoutInCell="1" allowOverlap="1">
                <wp:simplePos x="0" y="0"/>
                <wp:positionH relativeFrom="column">
                  <wp:posOffset>1851660</wp:posOffset>
                </wp:positionH>
                <wp:positionV relativeFrom="paragraph">
                  <wp:posOffset>8427720</wp:posOffset>
                </wp:positionV>
                <wp:extent cx="233045" cy="809625"/>
                <wp:effectExtent l="4445" t="4445" r="10160" b="5080"/>
                <wp:wrapNone/>
                <wp:docPr id="59" name="文本框 59"/>
                <wp:cNvGraphicFramePr/>
                <a:graphic xmlns:a="http://schemas.openxmlformats.org/drawingml/2006/main">
                  <a:graphicData uri="http://schemas.microsoft.com/office/word/2010/wordprocessingShape">
                    <wps:wsp>
                      <wps:cNvSpPr txBox="1">
                        <a:spLocks noChangeArrowheads="1"/>
                      </wps:cNvSpPr>
                      <wps:spPr bwMode="auto">
                        <a:xfrm>
                          <a:off x="0" y="0"/>
                          <a:ext cx="233045" cy="809625"/>
                        </a:xfrm>
                        <a:prstGeom prst="rect">
                          <a:avLst/>
                        </a:prstGeom>
                        <a:solidFill>
                          <a:srgbClr val="FFFFFF"/>
                        </a:solidFill>
                        <a:ln w="6350">
                          <a:solidFill>
                            <a:srgbClr val="000000"/>
                          </a:solidFill>
                          <a:miter lim="800000"/>
                        </a:ln>
                        <a:effectLst/>
                      </wps:spPr>
                      <wps:txbx>
                        <w:txbxContent>
                          <w:p>
                            <w:pPr>
                              <w:jc w:val="center"/>
                              <w:rPr>
                                <w:sz w:val="18"/>
                                <w:szCs w:val="18"/>
                              </w:rPr>
                            </w:pPr>
                            <w:r>
                              <w:rPr>
                                <w:rFonts w:hint="eastAsia"/>
                                <w:sz w:val="18"/>
                                <w:szCs w:val="18"/>
                              </w:rPr>
                              <w:t>公共基础课程</w:t>
                            </w:r>
                          </w:p>
                        </w:txbxContent>
                      </wps:txbx>
                      <wps:bodyPr rot="0" vert="eaVert" wrap="square" lIns="0" tIns="0" rIns="0" bIns="0" anchor="ctr" anchorCtr="0" upright="1">
                        <a:noAutofit/>
                      </wps:bodyPr>
                    </wps:wsp>
                  </a:graphicData>
                </a:graphic>
              </wp:anchor>
            </w:drawing>
          </mc:Choice>
          <mc:Fallback>
            <w:pict>
              <v:shape id="_x0000_s1026" o:spid="_x0000_s1026" o:spt="202" type="#_x0000_t202" style="position:absolute;left:0pt;margin-left:145.8pt;margin-top:663.6pt;height:63.75pt;width:18.35pt;z-index:251724800;v-text-anchor:middle;mso-width-relative:page;mso-height-relative:page;" fillcolor="#FFFFFF" filled="t" stroked="t" coordsize="21600,21600" o:gfxdata="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3UO9f3gAAAA0BAAAPAAAAAAAAAAEA&#10;IAAAACIAAABkcnMvZG93bnJldi54bWxQSwECFAAUAAAACACHTuJAdmSlX0ICAACKBAAADgAAAAAA&#10;AAABACAAAAAtAQAAZHJzL2Uyb0RvYy54bWxQSwUGAAAAAAYABgBZAQAA4QUAAAAA&#10;">
                <v:fill on="t" focussize="0,0"/>
                <v:stroke weight="0.5pt" color="#000000" miterlimit="8" joinstyle="miter"/>
                <v:imagedata o:title=""/>
                <o:lock v:ext="edit" aspectratio="f"/>
                <v:textbox inset="0mm,0mm,0mm,0mm" style="layout-flow:vertical-ideographic;">
                  <w:txbxContent>
                    <w:p>
                      <w:pPr>
                        <w:jc w:val="center"/>
                        <w:rPr>
                          <w:sz w:val="18"/>
                          <w:szCs w:val="18"/>
                        </w:rPr>
                      </w:pPr>
                      <w:r>
                        <w:rPr>
                          <w:rFonts w:hint="eastAsia"/>
                          <w:sz w:val="18"/>
                          <w:szCs w:val="18"/>
                        </w:rPr>
                        <w:t>公共基础课程</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723776" behindDoc="0" locked="0" layoutInCell="1" allowOverlap="1">
                <wp:simplePos x="0" y="0"/>
                <wp:positionH relativeFrom="column">
                  <wp:posOffset>1699260</wp:posOffset>
                </wp:positionH>
                <wp:positionV relativeFrom="paragraph">
                  <wp:posOffset>8275320</wp:posOffset>
                </wp:positionV>
                <wp:extent cx="233045" cy="809625"/>
                <wp:effectExtent l="4445" t="4445" r="10160" b="5080"/>
                <wp:wrapNone/>
                <wp:docPr id="58" name="文本框 58"/>
                <wp:cNvGraphicFramePr/>
                <a:graphic xmlns:a="http://schemas.openxmlformats.org/drawingml/2006/main">
                  <a:graphicData uri="http://schemas.microsoft.com/office/word/2010/wordprocessingShape">
                    <wps:wsp>
                      <wps:cNvSpPr txBox="1">
                        <a:spLocks noChangeArrowheads="1"/>
                      </wps:cNvSpPr>
                      <wps:spPr bwMode="auto">
                        <a:xfrm>
                          <a:off x="0" y="0"/>
                          <a:ext cx="233045" cy="809625"/>
                        </a:xfrm>
                        <a:prstGeom prst="rect">
                          <a:avLst/>
                        </a:prstGeom>
                        <a:solidFill>
                          <a:srgbClr val="FFFFFF"/>
                        </a:solidFill>
                        <a:ln w="6350">
                          <a:solidFill>
                            <a:srgbClr val="000000"/>
                          </a:solidFill>
                          <a:miter lim="800000"/>
                        </a:ln>
                        <a:effectLst/>
                      </wps:spPr>
                      <wps:txbx>
                        <w:txbxContent>
                          <w:p>
                            <w:pPr>
                              <w:jc w:val="center"/>
                              <w:rPr>
                                <w:sz w:val="18"/>
                                <w:szCs w:val="18"/>
                              </w:rPr>
                            </w:pPr>
                            <w:r>
                              <w:rPr>
                                <w:rFonts w:hint="eastAsia"/>
                                <w:sz w:val="18"/>
                                <w:szCs w:val="18"/>
                              </w:rPr>
                              <w:t>公共基础课程</w:t>
                            </w:r>
                          </w:p>
                        </w:txbxContent>
                      </wps:txbx>
                      <wps:bodyPr rot="0" vert="eaVert" wrap="square" lIns="0" tIns="0" rIns="0" bIns="0" anchor="ctr" anchorCtr="0" upright="1">
                        <a:noAutofit/>
                      </wps:bodyPr>
                    </wps:wsp>
                  </a:graphicData>
                </a:graphic>
              </wp:anchor>
            </w:drawing>
          </mc:Choice>
          <mc:Fallback>
            <w:pict>
              <v:shape id="_x0000_s1026" o:spid="_x0000_s1026" o:spt="202" type="#_x0000_t202" style="position:absolute;left:0pt;margin-left:133.8pt;margin-top:651.6pt;height:63.75pt;width:18.35pt;z-index:251723776;v-text-anchor:middle;mso-width-relative:page;mso-height-relative:page;" fillcolor="#FFFFFF" filled="t" stroked="t" coordsize="21600,21600" o:gfxdata="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soJBEt0AAAANAQAADwAAAAAAAAABACAA&#10;AAAiAAAAZHJzL2Rvd25yZXYueG1sUEsBAhQAFAAAAAgAh07iQH5fHTZBAgAAigQAAA4AAAAAAAAA&#10;AQAgAAAALAEAAGRycy9lMm9Eb2MueG1sUEsFBgAAAAAGAAYAWQEAAN8FAAAAAA==&#10;">
                <v:fill on="t" focussize="0,0"/>
                <v:stroke weight="0.5pt" color="#000000" miterlimit="8" joinstyle="miter"/>
                <v:imagedata o:title=""/>
                <o:lock v:ext="edit" aspectratio="f"/>
                <v:textbox inset="0mm,0mm,0mm,0mm" style="layout-flow:vertical-ideographic;">
                  <w:txbxContent>
                    <w:p>
                      <w:pPr>
                        <w:jc w:val="center"/>
                        <w:rPr>
                          <w:sz w:val="18"/>
                          <w:szCs w:val="18"/>
                        </w:rPr>
                      </w:pPr>
                      <w:r>
                        <w:rPr>
                          <w:rFonts w:hint="eastAsia"/>
                          <w:sz w:val="18"/>
                          <w:szCs w:val="18"/>
                        </w:rPr>
                        <w:t>公共基础课程</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721728" behindDoc="0" locked="0" layoutInCell="1" allowOverlap="1">
                <wp:simplePos x="0" y="0"/>
                <wp:positionH relativeFrom="column">
                  <wp:posOffset>1322705</wp:posOffset>
                </wp:positionH>
                <wp:positionV relativeFrom="paragraph">
                  <wp:posOffset>8046720</wp:posOffset>
                </wp:positionV>
                <wp:extent cx="247650" cy="0"/>
                <wp:effectExtent l="0" t="38100" r="0" b="38100"/>
                <wp:wrapNone/>
                <wp:docPr id="56" name="直接箭头连接符 56"/>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04.15pt;margin-top:633.6pt;height:0pt;width:19.5pt;z-index:251721728;mso-width-relative:page;mso-height-relative:page;" filled="f" stroked="t" coordsize="21600,21600" o:gfxdata="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QZuFNkAAAAN&#10;AQAADwAAAAAAAAABACAAAAAiAAAAZHJzL2Rvd25yZXYueG1sUEsBAhQAFAAAAAgAh07iQM81oWgb&#10;AgAABgQAAA4AAAAAAAAAAQAgAAAAKAEAAGRycy9lMm9Eb2MueG1sUEsFBgAAAAAGAAYAWQEAALUF&#10;AAAAAA==&#10;">
                <v:fill on="f" focussize="0,0"/>
                <v:stroke color="#000000" joinstyle="round" endarrow="block"/>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720704" behindDoc="0" locked="0" layoutInCell="1" allowOverlap="1">
                <wp:simplePos x="0" y="0"/>
                <wp:positionH relativeFrom="column">
                  <wp:posOffset>3498850</wp:posOffset>
                </wp:positionH>
                <wp:positionV relativeFrom="paragraph">
                  <wp:posOffset>7147560</wp:posOffset>
                </wp:positionV>
                <wp:extent cx="3300730" cy="327660"/>
                <wp:effectExtent l="4445" t="4445" r="9525" b="10795"/>
                <wp:wrapNone/>
                <wp:docPr id="55" name="文本框 55"/>
                <wp:cNvGraphicFramePr/>
                <a:graphic xmlns:a="http://schemas.openxmlformats.org/drawingml/2006/main">
                  <a:graphicData uri="http://schemas.microsoft.com/office/word/2010/wordprocessingShape">
                    <wps:wsp>
                      <wps:cNvSpPr txBox="1">
                        <a:spLocks noChangeArrowheads="1"/>
                      </wps:cNvSpPr>
                      <wps:spPr bwMode="auto">
                        <a:xfrm>
                          <a:off x="0" y="0"/>
                          <a:ext cx="3300730" cy="327660"/>
                        </a:xfrm>
                        <a:prstGeom prst="rect">
                          <a:avLst/>
                        </a:prstGeom>
                        <a:solidFill>
                          <a:srgbClr val="FFFFFF"/>
                        </a:solidFill>
                        <a:ln w="6350">
                          <a:solidFill>
                            <a:srgbClr val="000000"/>
                          </a:solidFill>
                          <a:miter lim="800000"/>
                        </a:ln>
                        <a:effectLst/>
                      </wps:spPr>
                      <wps:txbx>
                        <w:txbxContent>
                          <w:p>
                            <w:pPr>
                              <w:spacing w:before="120" w:beforeLines="50"/>
                              <w:ind w:firstLine="180" w:firstLineChars="100"/>
                              <w:rPr>
                                <w:sz w:val="18"/>
                                <w:szCs w:val="18"/>
                              </w:rPr>
                            </w:pPr>
                            <w:r>
                              <w:rPr>
                                <w:rFonts w:hint="eastAsia" w:ascii="宋体" w:hAnsi="宋体"/>
                                <w:sz w:val="18"/>
                                <w:szCs w:val="18"/>
                              </w:rPr>
                              <w:t>礼仪、普通话、书法</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75.5pt;margin-top:562.8pt;height:25.8pt;width:259.9pt;z-index:251720704;mso-width-relative:page;mso-height-relative:page;" fillcolor="#FFFFFF" filled="t" stroked="t" coordsize="21600,21600" o:gfxdata="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KO1NNPaAAAADgEAAA8AAAAAAAAAAQAgAAAAIgAA&#10;AGRycy9kb3ducmV2LnhtbFBLAQIUABQAAAAIAIdO4kDsDD6WPwIAAIcEAAAOAAAAAAAAAAEAIAAA&#10;ACkBAABkcnMvZTJvRG9jLnhtbFBLBQYAAAAABgAGAFkBAADaBQAAAAA=&#10;">
                <v:fill on="t" focussize="0,0"/>
                <v:stroke weight="0.5pt" color="#000000" miterlimit="8" joinstyle="miter"/>
                <v:imagedata o:title=""/>
                <o:lock v:ext="edit" aspectratio="f"/>
                <v:textbox inset="0mm,0mm,0mm,0mm">
                  <w:txbxContent>
                    <w:p>
                      <w:pPr>
                        <w:spacing w:before="120" w:beforeLines="50"/>
                        <w:ind w:firstLine="180" w:firstLineChars="100"/>
                        <w:rPr>
                          <w:sz w:val="18"/>
                          <w:szCs w:val="18"/>
                        </w:rPr>
                      </w:pPr>
                      <w:r>
                        <w:rPr>
                          <w:rFonts w:hint="eastAsia" w:ascii="宋体" w:hAnsi="宋体"/>
                          <w:sz w:val="18"/>
                          <w:szCs w:val="18"/>
                        </w:rPr>
                        <w:t>礼仪、普通话、书法</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719680" behindDoc="0" locked="0" layoutInCell="1" allowOverlap="1">
                <wp:simplePos x="0" y="0"/>
                <wp:positionH relativeFrom="column">
                  <wp:posOffset>1170305</wp:posOffset>
                </wp:positionH>
                <wp:positionV relativeFrom="paragraph">
                  <wp:posOffset>7894320</wp:posOffset>
                </wp:positionV>
                <wp:extent cx="247650" cy="0"/>
                <wp:effectExtent l="0" t="38100" r="0" b="38100"/>
                <wp:wrapNone/>
                <wp:docPr id="54" name="直接箭头连接符 54"/>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92.15pt;margin-top:621.6pt;height:0pt;width:19.5pt;z-index:251719680;mso-width-relative:page;mso-height-relative:page;" filled="f" stroked="t" coordsize="21600,21600" o:gfxdata="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guxg9kAAAAN&#10;AQAADwAAAAAAAAABACAAAAAiAAAAZHJzL2Rvd25yZXYueG1sUEsBAhQAFAAAAAgAh07iQPFKFu8b&#10;AgAABgQAAA4AAAAAAAAAAQAgAAAAKAEAAGRycy9lMm9Eb2MueG1sUEsFBgAAAAAGAAYAWQEAALUF&#10;AAAAAA==&#10;">
                <v:fill on="f" focussize="0,0"/>
                <v:stroke color="#000000" joinstyle="round" endarrow="block"/>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718656" behindDoc="0" locked="0" layoutInCell="1" allowOverlap="1">
                <wp:simplePos x="0" y="0"/>
                <wp:positionH relativeFrom="column">
                  <wp:posOffset>3346450</wp:posOffset>
                </wp:positionH>
                <wp:positionV relativeFrom="paragraph">
                  <wp:posOffset>6995160</wp:posOffset>
                </wp:positionV>
                <wp:extent cx="3300730" cy="327660"/>
                <wp:effectExtent l="4445" t="4445" r="9525" b="10795"/>
                <wp:wrapNone/>
                <wp:docPr id="52" name="文本框 52"/>
                <wp:cNvGraphicFramePr/>
                <a:graphic xmlns:a="http://schemas.openxmlformats.org/drawingml/2006/main">
                  <a:graphicData uri="http://schemas.microsoft.com/office/word/2010/wordprocessingShape">
                    <wps:wsp>
                      <wps:cNvSpPr txBox="1">
                        <a:spLocks noChangeArrowheads="1"/>
                      </wps:cNvSpPr>
                      <wps:spPr bwMode="auto">
                        <a:xfrm>
                          <a:off x="0" y="0"/>
                          <a:ext cx="3300730" cy="327660"/>
                        </a:xfrm>
                        <a:prstGeom prst="rect">
                          <a:avLst/>
                        </a:prstGeom>
                        <a:solidFill>
                          <a:srgbClr val="FFFFFF"/>
                        </a:solidFill>
                        <a:ln w="6350">
                          <a:solidFill>
                            <a:srgbClr val="000000"/>
                          </a:solidFill>
                          <a:miter lim="800000"/>
                        </a:ln>
                        <a:effectLst/>
                      </wps:spPr>
                      <wps:txbx>
                        <w:txbxContent>
                          <w:p>
                            <w:pPr>
                              <w:spacing w:before="120" w:beforeLines="50"/>
                              <w:ind w:firstLine="180" w:firstLineChars="100"/>
                              <w:rPr>
                                <w:sz w:val="18"/>
                                <w:szCs w:val="18"/>
                              </w:rPr>
                            </w:pPr>
                            <w:r>
                              <w:rPr>
                                <w:rFonts w:hint="eastAsia" w:ascii="宋体" w:hAnsi="宋体"/>
                                <w:sz w:val="18"/>
                                <w:szCs w:val="18"/>
                              </w:rPr>
                              <w:t>礼仪、普通话、书法</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63.5pt;margin-top:550.8pt;height:25.8pt;width:259.9pt;z-index:251718656;mso-width-relative:page;mso-height-relative:page;" fillcolor="#FFFFFF" filled="t" stroked="t" coordsize="21600,21600" o:gfxdata="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GwMeN2wAAAA4BAAAPAAAAAAAAAAEAIAAAACIA&#10;AABkcnMvZG93bnJldi54bWxQSwECFAAUAAAACACHTuJA17VVvz8CAACHBAAADgAAAAAAAAABACAA&#10;AAAqAQAAZHJzL2Uyb0RvYy54bWxQSwUGAAAAAAYABgBZAQAA2wUAAAAA&#10;">
                <v:fill on="t" focussize="0,0"/>
                <v:stroke weight="0.5pt" color="#000000" miterlimit="8" joinstyle="miter"/>
                <v:imagedata o:title=""/>
                <o:lock v:ext="edit" aspectratio="f"/>
                <v:textbox inset="0mm,0mm,0mm,0mm">
                  <w:txbxContent>
                    <w:p>
                      <w:pPr>
                        <w:spacing w:before="120" w:beforeLines="50"/>
                        <w:ind w:firstLine="180" w:firstLineChars="100"/>
                        <w:rPr>
                          <w:sz w:val="18"/>
                          <w:szCs w:val="18"/>
                        </w:rPr>
                      </w:pPr>
                      <w:r>
                        <w:rPr>
                          <w:rFonts w:hint="eastAsia" w:ascii="宋体" w:hAnsi="宋体"/>
                          <w:sz w:val="18"/>
                          <w:szCs w:val="18"/>
                        </w:rPr>
                        <w:t>礼仪、普通话、书法</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717632" behindDoc="0" locked="0" layoutInCell="1" allowOverlap="1">
                <wp:simplePos x="0" y="0"/>
                <wp:positionH relativeFrom="column">
                  <wp:posOffset>1546860</wp:posOffset>
                </wp:positionH>
                <wp:positionV relativeFrom="paragraph">
                  <wp:posOffset>8122920</wp:posOffset>
                </wp:positionV>
                <wp:extent cx="233045" cy="809625"/>
                <wp:effectExtent l="4445" t="4445" r="10160" b="5080"/>
                <wp:wrapNone/>
                <wp:docPr id="51" name="文本框 51"/>
                <wp:cNvGraphicFramePr/>
                <a:graphic xmlns:a="http://schemas.openxmlformats.org/drawingml/2006/main">
                  <a:graphicData uri="http://schemas.microsoft.com/office/word/2010/wordprocessingShape">
                    <wps:wsp>
                      <wps:cNvSpPr txBox="1">
                        <a:spLocks noChangeArrowheads="1"/>
                      </wps:cNvSpPr>
                      <wps:spPr bwMode="auto">
                        <a:xfrm>
                          <a:off x="0" y="0"/>
                          <a:ext cx="233045" cy="809625"/>
                        </a:xfrm>
                        <a:prstGeom prst="rect">
                          <a:avLst/>
                        </a:prstGeom>
                        <a:solidFill>
                          <a:srgbClr val="FFFFFF"/>
                        </a:solidFill>
                        <a:ln w="6350">
                          <a:solidFill>
                            <a:srgbClr val="000000"/>
                          </a:solidFill>
                          <a:miter lim="800000"/>
                        </a:ln>
                        <a:effectLst/>
                      </wps:spPr>
                      <wps:txbx>
                        <w:txbxContent>
                          <w:p>
                            <w:pPr>
                              <w:jc w:val="center"/>
                              <w:rPr>
                                <w:sz w:val="18"/>
                                <w:szCs w:val="18"/>
                              </w:rPr>
                            </w:pPr>
                            <w:r>
                              <w:rPr>
                                <w:rFonts w:hint="eastAsia"/>
                                <w:sz w:val="18"/>
                                <w:szCs w:val="18"/>
                              </w:rPr>
                              <w:t>公共基础课程</w:t>
                            </w:r>
                          </w:p>
                        </w:txbxContent>
                      </wps:txbx>
                      <wps:bodyPr rot="0" vert="eaVert" wrap="square" lIns="0" tIns="0" rIns="0" bIns="0" anchor="ctr" anchorCtr="0" upright="1">
                        <a:noAutofit/>
                      </wps:bodyPr>
                    </wps:wsp>
                  </a:graphicData>
                </a:graphic>
              </wp:anchor>
            </w:drawing>
          </mc:Choice>
          <mc:Fallback>
            <w:pict>
              <v:shape id="_x0000_s1026" o:spid="_x0000_s1026" o:spt="202" type="#_x0000_t202" style="position:absolute;left:0pt;margin-left:121.8pt;margin-top:639.6pt;height:63.75pt;width:18.35pt;z-index:251717632;v-text-anchor:middle;mso-width-relative:page;mso-height-relative:page;" fillcolor="#FFFFFF" filled="t" stroked="t" coordsize="21600,21600" o:gfxdata="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fIZj90AAAANAQAADwAAAAAAAAABACAA&#10;AAAiAAAAZHJzL2Rvd25yZXYueG1sUEsBAhQAFAAAAAgAh07iQLSwhqRBAgAAigQAAA4AAAAAAAAA&#10;AQAgAAAALAEAAGRycy9lMm9Eb2MueG1sUEsFBgAAAAAGAAYAWQEAAN8FAAAAAA==&#10;">
                <v:fill on="t" focussize="0,0"/>
                <v:stroke weight="0.5pt" color="#000000" miterlimit="8" joinstyle="miter"/>
                <v:imagedata o:title=""/>
                <o:lock v:ext="edit" aspectratio="f"/>
                <v:textbox inset="0mm,0mm,0mm,0mm" style="layout-flow:vertical-ideographic;">
                  <w:txbxContent>
                    <w:p>
                      <w:pPr>
                        <w:jc w:val="center"/>
                        <w:rPr>
                          <w:sz w:val="18"/>
                          <w:szCs w:val="18"/>
                        </w:rPr>
                      </w:pPr>
                      <w:r>
                        <w:rPr>
                          <w:rFonts w:hint="eastAsia"/>
                          <w:sz w:val="18"/>
                          <w:szCs w:val="18"/>
                        </w:rPr>
                        <w:t>公共基础课程</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716608" behindDoc="0" locked="0" layoutInCell="1" allowOverlap="1">
                <wp:simplePos x="0" y="0"/>
                <wp:positionH relativeFrom="column">
                  <wp:posOffset>1394460</wp:posOffset>
                </wp:positionH>
                <wp:positionV relativeFrom="paragraph">
                  <wp:posOffset>7970520</wp:posOffset>
                </wp:positionV>
                <wp:extent cx="233045" cy="809625"/>
                <wp:effectExtent l="4445" t="4445" r="10160" b="5080"/>
                <wp:wrapNone/>
                <wp:docPr id="50" name="文本框 50"/>
                <wp:cNvGraphicFramePr/>
                <a:graphic xmlns:a="http://schemas.openxmlformats.org/drawingml/2006/main">
                  <a:graphicData uri="http://schemas.microsoft.com/office/word/2010/wordprocessingShape">
                    <wps:wsp>
                      <wps:cNvSpPr txBox="1">
                        <a:spLocks noChangeArrowheads="1"/>
                      </wps:cNvSpPr>
                      <wps:spPr bwMode="auto">
                        <a:xfrm>
                          <a:off x="0" y="0"/>
                          <a:ext cx="233045" cy="809625"/>
                        </a:xfrm>
                        <a:prstGeom prst="rect">
                          <a:avLst/>
                        </a:prstGeom>
                        <a:solidFill>
                          <a:srgbClr val="FFFFFF"/>
                        </a:solidFill>
                        <a:ln w="6350">
                          <a:solidFill>
                            <a:srgbClr val="000000"/>
                          </a:solidFill>
                          <a:miter lim="800000"/>
                        </a:ln>
                        <a:effectLst/>
                      </wps:spPr>
                      <wps:txbx>
                        <w:txbxContent>
                          <w:p>
                            <w:pPr>
                              <w:jc w:val="center"/>
                              <w:rPr>
                                <w:sz w:val="18"/>
                                <w:szCs w:val="18"/>
                              </w:rPr>
                            </w:pPr>
                            <w:r>
                              <w:rPr>
                                <w:rFonts w:hint="eastAsia"/>
                                <w:sz w:val="18"/>
                                <w:szCs w:val="18"/>
                              </w:rPr>
                              <w:t>公共基础课程</w:t>
                            </w:r>
                          </w:p>
                        </w:txbxContent>
                      </wps:txbx>
                      <wps:bodyPr rot="0" vert="eaVert" wrap="square" lIns="0" tIns="0" rIns="0" bIns="0" anchor="ctr" anchorCtr="0" upright="1">
                        <a:noAutofit/>
                      </wps:bodyPr>
                    </wps:wsp>
                  </a:graphicData>
                </a:graphic>
              </wp:anchor>
            </w:drawing>
          </mc:Choice>
          <mc:Fallback>
            <w:pict>
              <v:shape id="_x0000_s1026" o:spid="_x0000_s1026" o:spt="202" type="#_x0000_t202" style="position:absolute;left:0pt;margin-left:109.8pt;margin-top:627.6pt;height:63.75pt;width:18.35pt;z-index:251716608;v-text-anchor:middle;mso-width-relative:page;mso-height-relative:page;" fillcolor="#FFFFFF" filled="t" stroked="t" coordsize="21600,21600" o:gfxdata="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pdeyq3gAAAA0BAAAPAAAAAAAAAAEAIAAA&#10;ACIAAABkcnMvZG93bnJldi54bWxQSwECFAAUAAAACACHTuJAvIs+zT8CAACKBAAADgAAAAAAAAAB&#10;ACAAAAAtAQAAZHJzL2Uyb0RvYy54bWxQSwUGAAAAAAYABgBZAQAA3gUAAAAA&#10;">
                <v:fill on="t" focussize="0,0"/>
                <v:stroke weight="0.5pt" color="#000000" miterlimit="8" joinstyle="miter"/>
                <v:imagedata o:title=""/>
                <o:lock v:ext="edit" aspectratio="f"/>
                <v:textbox inset="0mm,0mm,0mm,0mm" style="layout-flow:vertical-ideographic;">
                  <w:txbxContent>
                    <w:p>
                      <w:pPr>
                        <w:jc w:val="center"/>
                        <w:rPr>
                          <w:sz w:val="18"/>
                          <w:szCs w:val="18"/>
                        </w:rPr>
                      </w:pPr>
                      <w:r>
                        <w:rPr>
                          <w:rFonts w:hint="eastAsia"/>
                          <w:sz w:val="18"/>
                          <w:szCs w:val="18"/>
                        </w:rPr>
                        <w:t>公共基础课程</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715584" behindDoc="0" locked="0" layoutInCell="1" allowOverlap="1">
                <wp:simplePos x="0" y="0"/>
                <wp:positionH relativeFrom="column">
                  <wp:posOffset>1242060</wp:posOffset>
                </wp:positionH>
                <wp:positionV relativeFrom="paragraph">
                  <wp:posOffset>7818120</wp:posOffset>
                </wp:positionV>
                <wp:extent cx="233045" cy="809625"/>
                <wp:effectExtent l="4445" t="4445" r="10160" b="5080"/>
                <wp:wrapNone/>
                <wp:docPr id="49" name="文本框 49"/>
                <wp:cNvGraphicFramePr/>
                <a:graphic xmlns:a="http://schemas.openxmlformats.org/drawingml/2006/main">
                  <a:graphicData uri="http://schemas.microsoft.com/office/word/2010/wordprocessingShape">
                    <wps:wsp>
                      <wps:cNvSpPr txBox="1">
                        <a:spLocks noChangeArrowheads="1"/>
                      </wps:cNvSpPr>
                      <wps:spPr bwMode="auto">
                        <a:xfrm>
                          <a:off x="0" y="0"/>
                          <a:ext cx="233045" cy="809625"/>
                        </a:xfrm>
                        <a:prstGeom prst="rect">
                          <a:avLst/>
                        </a:prstGeom>
                        <a:solidFill>
                          <a:srgbClr val="FFFFFF"/>
                        </a:solidFill>
                        <a:ln w="6350">
                          <a:solidFill>
                            <a:srgbClr val="000000"/>
                          </a:solidFill>
                          <a:miter lim="800000"/>
                        </a:ln>
                        <a:effectLst/>
                      </wps:spPr>
                      <wps:txbx>
                        <w:txbxContent>
                          <w:p>
                            <w:pPr>
                              <w:jc w:val="center"/>
                              <w:rPr>
                                <w:sz w:val="18"/>
                                <w:szCs w:val="18"/>
                              </w:rPr>
                            </w:pPr>
                            <w:r>
                              <w:rPr>
                                <w:rFonts w:hint="eastAsia"/>
                                <w:sz w:val="18"/>
                                <w:szCs w:val="18"/>
                              </w:rPr>
                              <w:t>公共基础课程</w:t>
                            </w:r>
                          </w:p>
                        </w:txbxContent>
                      </wps:txbx>
                      <wps:bodyPr rot="0" vert="eaVert" wrap="square" lIns="0" tIns="0" rIns="0" bIns="0" anchor="ctr" anchorCtr="0" upright="1">
                        <a:noAutofit/>
                      </wps:bodyPr>
                    </wps:wsp>
                  </a:graphicData>
                </a:graphic>
              </wp:anchor>
            </w:drawing>
          </mc:Choice>
          <mc:Fallback>
            <w:pict>
              <v:shape id="_x0000_s1026" o:spid="_x0000_s1026" o:spt="202" type="#_x0000_t202" style="position:absolute;left:0pt;margin-left:97.8pt;margin-top:615.6pt;height:63.75pt;width:18.35pt;z-index:251715584;v-text-anchor:middle;mso-width-relative:page;mso-height-relative:page;" fillcolor="#FFFFFF" filled="t" stroked="t" coordsize="21600,21600" o:gfxdata="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c/1+43gAAAA0BAAAPAAAAAAAAAAEA&#10;IAAAACIAAABkcnMvZG93bnJldi54bWxQSwECFAAUAAAACACHTuJAf1QXUUICAACKBAAADgAAAAAA&#10;AAABACAAAAAtAQAAZHJzL2Uyb0RvYy54bWxQSwUGAAAAAAYABgBZAQAA4QUAAAAA&#10;">
                <v:fill on="t" focussize="0,0"/>
                <v:stroke weight="0.5pt" color="#000000" miterlimit="8" joinstyle="miter"/>
                <v:imagedata o:title=""/>
                <o:lock v:ext="edit" aspectratio="f"/>
                <v:textbox inset="0mm,0mm,0mm,0mm" style="layout-flow:vertical-ideographic;">
                  <w:txbxContent>
                    <w:p>
                      <w:pPr>
                        <w:jc w:val="center"/>
                        <w:rPr>
                          <w:sz w:val="18"/>
                          <w:szCs w:val="18"/>
                        </w:rPr>
                      </w:pPr>
                      <w:r>
                        <w:rPr>
                          <w:rFonts w:hint="eastAsia"/>
                          <w:sz w:val="18"/>
                          <w:szCs w:val="18"/>
                        </w:rPr>
                        <w:t>公共基础课程</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714560" behindDoc="0" locked="0" layoutInCell="1" allowOverlap="1">
                <wp:simplePos x="0" y="0"/>
                <wp:positionH relativeFrom="column">
                  <wp:posOffset>1089660</wp:posOffset>
                </wp:positionH>
                <wp:positionV relativeFrom="paragraph">
                  <wp:posOffset>7665720</wp:posOffset>
                </wp:positionV>
                <wp:extent cx="233045" cy="809625"/>
                <wp:effectExtent l="4445" t="4445" r="10160" b="5080"/>
                <wp:wrapNone/>
                <wp:docPr id="48" name="文本框 48"/>
                <wp:cNvGraphicFramePr/>
                <a:graphic xmlns:a="http://schemas.openxmlformats.org/drawingml/2006/main">
                  <a:graphicData uri="http://schemas.microsoft.com/office/word/2010/wordprocessingShape">
                    <wps:wsp>
                      <wps:cNvSpPr txBox="1">
                        <a:spLocks noChangeArrowheads="1"/>
                      </wps:cNvSpPr>
                      <wps:spPr bwMode="auto">
                        <a:xfrm>
                          <a:off x="0" y="0"/>
                          <a:ext cx="233045" cy="809625"/>
                        </a:xfrm>
                        <a:prstGeom prst="rect">
                          <a:avLst/>
                        </a:prstGeom>
                        <a:solidFill>
                          <a:srgbClr val="FFFFFF"/>
                        </a:solidFill>
                        <a:ln w="6350">
                          <a:solidFill>
                            <a:srgbClr val="000000"/>
                          </a:solidFill>
                          <a:miter lim="800000"/>
                        </a:ln>
                        <a:effectLst/>
                      </wps:spPr>
                      <wps:txbx>
                        <w:txbxContent>
                          <w:p>
                            <w:pPr>
                              <w:jc w:val="center"/>
                              <w:rPr>
                                <w:sz w:val="18"/>
                                <w:szCs w:val="18"/>
                              </w:rPr>
                            </w:pPr>
                            <w:r>
                              <w:rPr>
                                <w:rFonts w:hint="eastAsia"/>
                                <w:sz w:val="18"/>
                                <w:szCs w:val="18"/>
                              </w:rPr>
                              <w:t>公共基础课程</w:t>
                            </w:r>
                          </w:p>
                        </w:txbxContent>
                      </wps:txbx>
                      <wps:bodyPr rot="0" vert="eaVert" wrap="square" lIns="0" tIns="0" rIns="0" bIns="0" anchor="ctr" anchorCtr="0" upright="1">
                        <a:noAutofit/>
                      </wps:bodyPr>
                    </wps:wsp>
                  </a:graphicData>
                </a:graphic>
              </wp:anchor>
            </w:drawing>
          </mc:Choice>
          <mc:Fallback>
            <w:pict>
              <v:shape id="_x0000_s1026" o:spid="_x0000_s1026" o:spt="202" type="#_x0000_t202" style="position:absolute;left:0pt;margin-left:85.8pt;margin-top:603.6pt;height:63.75pt;width:18.35pt;z-index:251714560;v-text-anchor:middle;mso-width-relative:page;mso-height-relative:page;" fillcolor="#FFFFFF" filled="t" stroked="t" coordsize="21600,21600" o:gfxdata="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iZ0pnN0AAAANAQAADwAAAAAAAAABACAA&#10;AAAiAAAAZHJzL2Rvd25yZXYueG1sUEsBAhQAFAAAAAgAh07iQHdvrzhBAgAAigQAAA4AAAAAAAAA&#10;AQAgAAAALAEAAGRycy9lMm9Eb2MueG1sUEsFBgAAAAAGAAYAWQEAAN8FAAAAAA==&#10;">
                <v:fill on="t" focussize="0,0"/>
                <v:stroke weight="0.5pt" color="#000000" miterlimit="8" joinstyle="miter"/>
                <v:imagedata o:title=""/>
                <o:lock v:ext="edit" aspectratio="f"/>
                <v:textbox inset="0mm,0mm,0mm,0mm" style="layout-flow:vertical-ideographic;">
                  <w:txbxContent>
                    <w:p>
                      <w:pPr>
                        <w:jc w:val="center"/>
                        <w:rPr>
                          <w:sz w:val="18"/>
                          <w:szCs w:val="18"/>
                        </w:rPr>
                      </w:pPr>
                      <w:r>
                        <w:rPr>
                          <w:rFonts w:hint="eastAsia"/>
                          <w:sz w:val="18"/>
                          <w:szCs w:val="18"/>
                        </w:rPr>
                        <w:t>公共基础课程</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713536" behindDoc="0" locked="0" layoutInCell="1" allowOverlap="1">
                <wp:simplePos x="0" y="0"/>
                <wp:positionH relativeFrom="column">
                  <wp:posOffset>937260</wp:posOffset>
                </wp:positionH>
                <wp:positionV relativeFrom="paragraph">
                  <wp:posOffset>7513320</wp:posOffset>
                </wp:positionV>
                <wp:extent cx="233045" cy="809625"/>
                <wp:effectExtent l="4445" t="4445" r="10160" b="5080"/>
                <wp:wrapNone/>
                <wp:docPr id="47" name="文本框 47"/>
                <wp:cNvGraphicFramePr/>
                <a:graphic xmlns:a="http://schemas.openxmlformats.org/drawingml/2006/main">
                  <a:graphicData uri="http://schemas.microsoft.com/office/word/2010/wordprocessingShape">
                    <wps:wsp>
                      <wps:cNvSpPr txBox="1">
                        <a:spLocks noChangeArrowheads="1"/>
                      </wps:cNvSpPr>
                      <wps:spPr bwMode="auto">
                        <a:xfrm>
                          <a:off x="0" y="0"/>
                          <a:ext cx="233045" cy="809625"/>
                        </a:xfrm>
                        <a:prstGeom prst="rect">
                          <a:avLst/>
                        </a:prstGeom>
                        <a:solidFill>
                          <a:srgbClr val="FFFFFF"/>
                        </a:solidFill>
                        <a:ln w="6350">
                          <a:solidFill>
                            <a:srgbClr val="000000"/>
                          </a:solidFill>
                          <a:miter lim="800000"/>
                        </a:ln>
                        <a:effectLst/>
                      </wps:spPr>
                      <wps:txbx>
                        <w:txbxContent>
                          <w:p>
                            <w:pPr>
                              <w:jc w:val="center"/>
                              <w:rPr>
                                <w:sz w:val="18"/>
                                <w:szCs w:val="18"/>
                              </w:rPr>
                            </w:pPr>
                            <w:r>
                              <w:rPr>
                                <w:rFonts w:hint="eastAsia"/>
                                <w:sz w:val="18"/>
                                <w:szCs w:val="18"/>
                              </w:rPr>
                              <w:t>公共基础课程</w:t>
                            </w:r>
                          </w:p>
                        </w:txbxContent>
                      </wps:txbx>
                      <wps:bodyPr rot="0" vert="eaVert" wrap="square" lIns="0" tIns="0" rIns="0" bIns="0" anchor="ctr" anchorCtr="0" upright="1">
                        <a:noAutofit/>
                      </wps:bodyPr>
                    </wps:wsp>
                  </a:graphicData>
                </a:graphic>
              </wp:anchor>
            </w:drawing>
          </mc:Choice>
          <mc:Fallback>
            <w:pict>
              <v:shape id="_x0000_s1026" o:spid="_x0000_s1026" o:spt="202" type="#_x0000_t202" style="position:absolute;left:0pt;margin-left:73.8pt;margin-top:591.6pt;height:63.75pt;width:18.35pt;z-index:251713536;v-text-anchor:middle;mso-width-relative:page;mso-height-relative:page;" fillcolor="#FFFFFF" filled="t" stroked="t" coordsize="21600,21600" o:gfxdata="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uXeq+9wAAAANAQAADwAAAAAAAAABACAA&#10;AAAiAAAAZHJzL2Rvd25yZXYueG1sUEsBAhQAFAAAAAgAh07iQMwc1QRCAgAAigQAAA4AAAAAAAAA&#10;AQAgAAAAKwEAAGRycy9lMm9Eb2MueG1sUEsFBgAAAAAGAAYAWQEAAN8FAAAAAA==&#10;">
                <v:fill on="t" focussize="0,0"/>
                <v:stroke weight="0.5pt" color="#000000" miterlimit="8" joinstyle="miter"/>
                <v:imagedata o:title=""/>
                <o:lock v:ext="edit" aspectratio="f"/>
                <v:textbox inset="0mm,0mm,0mm,0mm" style="layout-flow:vertical-ideographic;">
                  <w:txbxContent>
                    <w:p>
                      <w:pPr>
                        <w:jc w:val="center"/>
                        <w:rPr>
                          <w:sz w:val="18"/>
                          <w:szCs w:val="18"/>
                        </w:rPr>
                      </w:pPr>
                      <w:r>
                        <w:rPr>
                          <w:rFonts w:hint="eastAsia"/>
                          <w:sz w:val="18"/>
                          <w:szCs w:val="18"/>
                        </w:rPr>
                        <w:t>公共基础课程</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82816" behindDoc="0" locked="0" layoutInCell="1" allowOverlap="1">
                <wp:simplePos x="0" y="0"/>
                <wp:positionH relativeFrom="column">
                  <wp:posOffset>1789430</wp:posOffset>
                </wp:positionH>
                <wp:positionV relativeFrom="paragraph">
                  <wp:posOffset>6770370</wp:posOffset>
                </wp:positionV>
                <wp:extent cx="461645" cy="0"/>
                <wp:effectExtent l="0" t="38100" r="14605" b="38100"/>
                <wp:wrapNone/>
                <wp:docPr id="10" name="直接箭头连接符 10"/>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40.9pt;margin-top:533.1pt;height:0pt;width:36.35pt;z-index:251682816;mso-width-relative:page;mso-height-relative:page;" filled="f" stroked="t" coordsize="21600,21600" o:gfxdata="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6Q1OlNoAAAAN&#10;AQAADwAAAAAAAAABACAAAAAiAAAAZHJzL2Rvd25yZXYueG1sUEsBAhQAFAAAAAgAh07iQInJBaga&#10;AgAABgQAAA4AAAAAAAAAAQAgAAAAKQEAAGRycy9lMm9Eb2MueG1sUEsFBgAAAAAGAAYAWQEAALUF&#10;AAAAAA==&#10;">
                <v:fill on="f" focussize="0,0"/>
                <v:stroke color="#000000" joinstyle="round" endarrow="block"/>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679744" behindDoc="0" locked="0" layoutInCell="1" allowOverlap="1">
                <wp:simplePos x="0" y="0"/>
                <wp:positionH relativeFrom="column">
                  <wp:posOffset>1789430</wp:posOffset>
                </wp:positionH>
                <wp:positionV relativeFrom="paragraph">
                  <wp:posOffset>6141720</wp:posOffset>
                </wp:positionV>
                <wp:extent cx="461645" cy="0"/>
                <wp:effectExtent l="0" t="38100" r="14605" b="38100"/>
                <wp:wrapNone/>
                <wp:docPr id="61" name="直接箭头连接符 61"/>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straightConnector1">
                          <a:avLst/>
                        </a:prstGeom>
                        <a:noFill/>
                        <a:ln w="9525" algn="ctr">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40.9pt;margin-top:483.6pt;height:0pt;width:36.35pt;z-index:251679744;mso-width-relative:page;mso-height-relative:page;" filled="f" stroked="t" coordsize="21600,21600" o:gfxdata="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7bUrm9sAAAAL&#10;AQAADwAAAAAAAAABACAAAAAiAAAAZHJzL2Rvd25yZXYueG1sUEsBAhQAFAAAAAgAh07iQEHadxIZ&#10;AgAABgQAAA4AAAAAAAAAAQAgAAAAKgEAAGRycy9lMm9Eb2MueG1sUEsFBgAAAAAGAAYAWQEAALUF&#10;AAAAAA==&#10;">
                <v:fill on="f" focussize="0,0"/>
                <v:stroke color="#000000" joinstyle="round" endarrow="block"/>
                <v:imagedata o:title=""/>
                <o:lock v:ext="edit" aspectratio="f"/>
              </v:shape>
            </w:pict>
          </mc:Fallback>
        </mc:AlternateContent>
      </w:r>
    </w:p>
    <w:p>
      <w:pPr>
        <w:adjustRightInd w:val="0"/>
        <w:snapToGrid w:val="0"/>
        <w:spacing w:line="480" w:lineRule="exact"/>
        <w:ind w:firstLine="422" w:firstLineChars="200"/>
        <w:rPr>
          <w:rFonts w:hint="eastAsia" w:ascii="仿宋" w:hAnsi="仿宋" w:eastAsia="仿宋" w:cs="仿宋"/>
          <w:b/>
          <w:bCs/>
          <w:szCs w:val="21"/>
        </w:rPr>
      </w:pPr>
      <w:r>
        <w:rPr>
          <w:rFonts w:hint="eastAsia" w:ascii="仿宋" w:hAnsi="仿宋" w:eastAsia="仿宋" w:cs="仿宋"/>
          <w:b/>
          <w:bCs/>
          <w:szCs w:val="21"/>
        </w:rPr>
        <w:t>（二）主要课程教学要求</w:t>
      </w:r>
    </w:p>
    <w:p>
      <w:pPr>
        <w:tabs>
          <w:tab w:val="left" w:pos="4830"/>
        </w:tabs>
        <w:autoSpaceDE w:val="0"/>
        <w:autoSpaceDN w:val="0"/>
        <w:adjustRightInd w:val="0"/>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1.公共基础课程教学要求</w:t>
      </w:r>
    </w:p>
    <w:tbl>
      <w:tblPr>
        <w:tblStyle w:val="12"/>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71"/>
        <w:gridCol w:w="6629"/>
        <w:gridCol w:w="1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48" w:type="pct"/>
            <w:vAlign w:val="center"/>
          </w:tcPr>
          <w:p>
            <w:pPr>
              <w:adjustRightInd w:val="0"/>
              <w:snapToGrid w:val="0"/>
              <w:spacing w:line="400" w:lineRule="exact"/>
              <w:rPr>
                <w:rFonts w:hint="eastAsia" w:ascii="仿宋" w:hAnsi="仿宋" w:eastAsia="仿宋" w:cs="仿宋"/>
                <w:szCs w:val="21"/>
              </w:rPr>
            </w:pPr>
            <w:r>
              <w:rPr>
                <w:rFonts w:hint="eastAsia" w:ascii="仿宋" w:hAnsi="仿宋" w:eastAsia="仿宋" w:cs="仿宋"/>
                <w:szCs w:val="21"/>
              </w:rPr>
              <w:t>课程名称</w:t>
            </w:r>
          </w:p>
        </w:tc>
        <w:tc>
          <w:tcPr>
            <w:tcW w:w="3617" w:type="pct"/>
            <w:vAlign w:val="center"/>
          </w:tcPr>
          <w:p>
            <w:pPr>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教学内容及要求</w:t>
            </w:r>
          </w:p>
        </w:tc>
        <w:tc>
          <w:tcPr>
            <w:tcW w:w="634" w:type="pct"/>
            <w:vAlign w:val="center"/>
          </w:tcPr>
          <w:p>
            <w:pPr>
              <w:adjustRightInd w:val="0"/>
              <w:snapToGrid w:val="0"/>
              <w:spacing w:line="400" w:lineRule="exact"/>
              <w:rPr>
                <w:rFonts w:hint="eastAsia" w:ascii="仿宋" w:hAnsi="仿宋" w:eastAsia="仿宋" w:cs="仿宋"/>
                <w:szCs w:val="21"/>
              </w:rPr>
            </w:pPr>
            <w:r>
              <w:rPr>
                <w:rFonts w:hint="eastAsia" w:ascii="仿宋" w:hAnsi="仿宋" w:eastAsia="仿宋" w:cs="仿宋"/>
                <w:szCs w:val="21"/>
              </w:rPr>
              <w:t>参考学时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48" w:type="pct"/>
            <w:tcBorders>
              <w:bottom w:val="single" w:color="auto" w:sz="4" w:space="0"/>
            </w:tcBorders>
            <w:vAlign w:val="center"/>
          </w:tcPr>
          <w:p>
            <w:pPr>
              <w:adjustRightInd w:val="0"/>
              <w:snapToGrid w:val="0"/>
              <w:spacing w:line="400" w:lineRule="exact"/>
              <w:ind w:firstLine="210" w:firstLineChars="100"/>
              <w:rPr>
                <w:rFonts w:hint="eastAsia" w:ascii="仿宋" w:hAnsi="仿宋" w:eastAsia="仿宋" w:cs="仿宋"/>
                <w:szCs w:val="21"/>
                <w:lang w:val="zh-CN"/>
              </w:rPr>
            </w:pPr>
            <w:r>
              <w:rPr>
                <w:rFonts w:hint="eastAsia" w:ascii="仿宋" w:hAnsi="仿宋" w:eastAsia="仿宋" w:cs="仿宋"/>
                <w:szCs w:val="21"/>
                <w:lang w:val="zh-CN"/>
              </w:rPr>
              <w:t>思想政治</w:t>
            </w:r>
          </w:p>
        </w:tc>
        <w:tc>
          <w:tcPr>
            <w:tcW w:w="3617" w:type="pct"/>
            <w:tcBorders>
              <w:bottom w:val="single" w:color="auto" w:sz="4" w:space="0"/>
            </w:tcBorders>
            <w:vAlign w:val="center"/>
          </w:tcPr>
          <w:p>
            <w:pPr>
              <w:adjustRightInd w:val="0"/>
              <w:snapToGrid w:val="0"/>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执行教育部颁布的《中等职业学校思想政治课程标准》和省有关本课程的教学要求，注重与行业发展、专业实际相结合。学校可结合办学特色、专业情况和学生发展需求，增加不超过36学时的任意选修内容（拓展模块），相应教学内容依据课程标准，在部颁教材中选择确定</w:t>
            </w:r>
          </w:p>
        </w:tc>
        <w:tc>
          <w:tcPr>
            <w:tcW w:w="634" w:type="pct"/>
            <w:tcBorders>
              <w:bottom w:val="single" w:color="auto" w:sz="4" w:space="0"/>
            </w:tcBorders>
            <w:vAlign w:val="center"/>
          </w:tcPr>
          <w:p>
            <w:pPr>
              <w:adjustRightInd w:val="0"/>
              <w:snapToGrid w:val="0"/>
              <w:spacing w:line="400" w:lineRule="exact"/>
              <w:rPr>
                <w:rFonts w:hint="eastAsia" w:ascii="仿宋" w:hAnsi="仿宋" w:eastAsia="仿宋" w:cs="仿宋"/>
                <w:szCs w:val="21"/>
              </w:rPr>
            </w:pPr>
            <w:r>
              <w:rPr>
                <w:rFonts w:hint="eastAsia" w:ascii="仿宋" w:hAnsi="仿宋" w:eastAsia="仿宋" w:cs="仿宋"/>
                <w:szCs w:val="21"/>
              </w:rPr>
              <w:t xml:space="preserve">   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48" w:type="pct"/>
            <w:tcBorders>
              <w:bottom w:val="single" w:color="auto" w:sz="4" w:space="0"/>
            </w:tcBorders>
            <w:vAlign w:val="center"/>
          </w:tcPr>
          <w:p>
            <w:pPr>
              <w:adjustRightInd w:val="0"/>
              <w:snapToGrid w:val="0"/>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语文</w:t>
            </w:r>
          </w:p>
        </w:tc>
        <w:tc>
          <w:tcPr>
            <w:tcW w:w="3617" w:type="pct"/>
            <w:tcBorders>
              <w:bottom w:val="single" w:color="auto" w:sz="4" w:space="0"/>
            </w:tcBorders>
            <w:vAlign w:val="center"/>
          </w:tcPr>
          <w:p>
            <w:pPr>
              <w:adjustRightInd w:val="0"/>
              <w:snapToGrid w:val="0"/>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执行教育部颁布的《中等职业学校语文课程标准》和省有关本课程的教学要求，注重与行业发展、专业实际相结合。其中限定选修（职业模块）54学时的教学内容，由学校结合专业情况和学生发展需求，依据课程标准，在部颁教材中选择确定</w:t>
            </w:r>
          </w:p>
        </w:tc>
        <w:tc>
          <w:tcPr>
            <w:tcW w:w="634" w:type="pct"/>
            <w:tcBorders>
              <w:bottom w:val="single" w:color="auto" w:sz="4" w:space="0"/>
            </w:tcBorders>
            <w:vAlign w:val="center"/>
          </w:tcPr>
          <w:p>
            <w:pPr>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229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48" w:type="pct"/>
            <w:tcBorders>
              <w:bottom w:val="single" w:color="auto" w:sz="4" w:space="0"/>
            </w:tcBorders>
            <w:vAlign w:val="center"/>
          </w:tcPr>
          <w:p>
            <w:pPr>
              <w:adjustRightInd w:val="0"/>
              <w:snapToGrid w:val="0"/>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历史</w:t>
            </w:r>
          </w:p>
        </w:tc>
        <w:tc>
          <w:tcPr>
            <w:tcW w:w="3617" w:type="pct"/>
            <w:tcBorders>
              <w:bottom w:val="single" w:color="auto" w:sz="4" w:space="0"/>
            </w:tcBorders>
            <w:vAlign w:val="center"/>
          </w:tcPr>
          <w:p>
            <w:pPr>
              <w:adjustRightInd w:val="0"/>
              <w:snapToGrid w:val="0"/>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执行教育部颁布的《中等职业学校历史课程标准》和省有关本课程的教学要求，注重与行业发展、专业实际相结合。学校可结合办学特色、专业情况和学生发展需求，增加不超过18学时的任意选修内容（拓展模块），相应教学内容依据课程标准，在部颁教材中选择确定</w:t>
            </w:r>
          </w:p>
        </w:tc>
        <w:tc>
          <w:tcPr>
            <w:tcW w:w="634" w:type="pct"/>
            <w:tcBorders>
              <w:bottom w:val="single" w:color="auto" w:sz="4" w:space="0"/>
            </w:tcBorders>
            <w:vAlign w:val="center"/>
          </w:tcPr>
          <w:p>
            <w:pPr>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48" w:type="pct"/>
            <w:tcBorders>
              <w:top w:val="single" w:color="auto" w:sz="4" w:space="0"/>
              <w:bottom w:val="single" w:color="auto" w:sz="4" w:space="0"/>
            </w:tcBorders>
            <w:vAlign w:val="center"/>
          </w:tcPr>
          <w:p>
            <w:pPr>
              <w:adjustRightInd w:val="0"/>
              <w:snapToGrid w:val="0"/>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数学</w:t>
            </w:r>
          </w:p>
        </w:tc>
        <w:tc>
          <w:tcPr>
            <w:tcW w:w="3617" w:type="pct"/>
            <w:tcBorders>
              <w:top w:val="single" w:color="auto" w:sz="4" w:space="0"/>
              <w:bottom w:val="single" w:color="auto" w:sz="4" w:space="0"/>
            </w:tcBorders>
            <w:vAlign w:val="center"/>
          </w:tcPr>
          <w:p>
            <w:pPr>
              <w:adjustRightInd w:val="0"/>
              <w:snapToGrid w:val="0"/>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执行教育部颁布的《中等职业学校数学课程标准》和省有关本课程的教学要求，注重与行业发展、专业实际相结合。其中限定选修（职业模块）36学时的教学内容，由学校结合专业情况和学生发展需求，依据课程标准选择确定</w:t>
            </w:r>
          </w:p>
        </w:tc>
        <w:tc>
          <w:tcPr>
            <w:tcW w:w="634" w:type="pct"/>
            <w:tcBorders>
              <w:top w:val="single" w:color="auto" w:sz="4" w:space="0"/>
              <w:bottom w:val="single" w:color="auto" w:sz="4" w:space="0"/>
            </w:tcBorders>
            <w:vAlign w:val="center"/>
          </w:tcPr>
          <w:p>
            <w:pPr>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48" w:type="pct"/>
            <w:tcBorders>
              <w:top w:val="single" w:color="auto" w:sz="4" w:space="0"/>
              <w:bottom w:val="single" w:color="auto" w:sz="4" w:space="0"/>
            </w:tcBorders>
            <w:vAlign w:val="center"/>
          </w:tcPr>
          <w:p>
            <w:pPr>
              <w:adjustRightInd w:val="0"/>
              <w:snapToGrid w:val="0"/>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英语</w:t>
            </w:r>
          </w:p>
        </w:tc>
        <w:tc>
          <w:tcPr>
            <w:tcW w:w="3617" w:type="pct"/>
            <w:tcBorders>
              <w:top w:val="single" w:color="auto" w:sz="4" w:space="0"/>
              <w:bottom w:val="single" w:color="auto" w:sz="4" w:space="0"/>
            </w:tcBorders>
            <w:vAlign w:val="center"/>
          </w:tcPr>
          <w:p>
            <w:pPr>
              <w:adjustRightInd w:val="0"/>
              <w:snapToGrid w:val="0"/>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执行教育部颁布的《中等职业学校英语课程标准》和省有关本课程的教学要求，注重与行业发展、专业实际相结合。其中限定选修（职业模块）36学时的教学内容，由学校结合专业情况和学生发展需求，依据课程标准选择确定</w:t>
            </w:r>
          </w:p>
        </w:tc>
        <w:tc>
          <w:tcPr>
            <w:tcW w:w="634" w:type="pct"/>
            <w:tcBorders>
              <w:top w:val="single" w:color="auto" w:sz="4" w:space="0"/>
              <w:bottom w:val="single" w:color="auto" w:sz="4" w:space="0"/>
            </w:tcBorders>
            <w:vAlign w:val="center"/>
          </w:tcPr>
          <w:p>
            <w:pPr>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48" w:type="pct"/>
            <w:tcBorders>
              <w:top w:val="single" w:color="auto" w:sz="4" w:space="0"/>
              <w:bottom w:val="single" w:color="auto" w:sz="4" w:space="0"/>
            </w:tcBorders>
            <w:vAlign w:val="center"/>
          </w:tcPr>
          <w:p>
            <w:pPr>
              <w:adjustRightInd w:val="0"/>
              <w:snapToGrid w:val="0"/>
              <w:spacing w:line="400" w:lineRule="exact"/>
              <w:ind w:firstLine="210" w:firstLineChars="100"/>
              <w:rPr>
                <w:rFonts w:hint="eastAsia" w:ascii="仿宋" w:hAnsi="仿宋" w:eastAsia="仿宋" w:cs="仿宋"/>
                <w:szCs w:val="21"/>
                <w:lang w:val="zh-CN"/>
              </w:rPr>
            </w:pPr>
            <w:r>
              <w:rPr>
                <w:rFonts w:hint="eastAsia" w:ascii="仿宋" w:hAnsi="仿宋" w:eastAsia="仿宋" w:cs="仿宋"/>
                <w:szCs w:val="21"/>
                <w:lang w:val="zh-CN"/>
              </w:rPr>
              <w:t>信息技术</w:t>
            </w:r>
          </w:p>
        </w:tc>
        <w:tc>
          <w:tcPr>
            <w:tcW w:w="3617" w:type="pct"/>
            <w:tcBorders>
              <w:top w:val="single" w:color="auto" w:sz="4" w:space="0"/>
              <w:bottom w:val="single" w:color="auto" w:sz="4" w:space="0"/>
            </w:tcBorders>
            <w:vAlign w:val="center"/>
          </w:tcPr>
          <w:p>
            <w:pPr>
              <w:adjustRightInd w:val="0"/>
              <w:snapToGrid w:val="0"/>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执行教育部颁布的《中等职业学校信息技术课程标准》和省有关本课程的教学要求，注重与行业发展、专业实际相结合。具体教学内容应结合专业情况、学生发展需要，依据课程标准选择确定</w:t>
            </w:r>
          </w:p>
        </w:tc>
        <w:tc>
          <w:tcPr>
            <w:tcW w:w="634" w:type="pct"/>
            <w:tcBorders>
              <w:top w:val="single" w:color="auto" w:sz="4" w:space="0"/>
              <w:bottom w:val="single" w:color="auto" w:sz="4" w:space="0"/>
            </w:tcBorders>
            <w:vAlign w:val="center"/>
          </w:tcPr>
          <w:p>
            <w:pPr>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48" w:type="pct"/>
            <w:tcBorders>
              <w:top w:val="single" w:color="auto" w:sz="4" w:space="0"/>
              <w:bottom w:val="single" w:color="auto" w:sz="4" w:space="0"/>
            </w:tcBorders>
            <w:vAlign w:val="center"/>
          </w:tcPr>
          <w:p>
            <w:pPr>
              <w:adjustRightInd w:val="0"/>
              <w:snapToGrid w:val="0"/>
              <w:spacing w:line="400" w:lineRule="exact"/>
              <w:rPr>
                <w:rFonts w:hint="eastAsia" w:ascii="仿宋" w:hAnsi="仿宋" w:eastAsia="仿宋" w:cs="仿宋"/>
                <w:szCs w:val="21"/>
                <w:lang w:val="zh-CN"/>
              </w:rPr>
            </w:pPr>
            <w:r>
              <w:rPr>
                <w:rFonts w:hint="eastAsia" w:ascii="仿宋" w:hAnsi="仿宋" w:eastAsia="仿宋" w:cs="仿宋"/>
                <w:szCs w:val="21"/>
                <w:lang w:val="zh-CN"/>
              </w:rPr>
              <w:t>体育与健康</w:t>
            </w:r>
          </w:p>
        </w:tc>
        <w:tc>
          <w:tcPr>
            <w:tcW w:w="3617" w:type="pct"/>
            <w:tcBorders>
              <w:top w:val="single" w:color="auto" w:sz="4" w:space="0"/>
              <w:bottom w:val="single" w:color="auto" w:sz="4" w:space="0"/>
            </w:tcBorders>
            <w:vAlign w:val="center"/>
          </w:tcPr>
          <w:p>
            <w:pPr>
              <w:adjustRightInd w:val="0"/>
              <w:snapToGrid w:val="0"/>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执行教育部颁布的《中等职业学校体育与健康课程标准》和省有关本课程的教学要求，注重与行业发展、专业实际相结合。其中限定选修和任意选修教学内容，由学校结合教学实际、学生发展需求，在课程标准的拓展模块中选择确定</w:t>
            </w:r>
          </w:p>
        </w:tc>
        <w:tc>
          <w:tcPr>
            <w:tcW w:w="634" w:type="pct"/>
            <w:tcBorders>
              <w:top w:val="single" w:color="auto" w:sz="4" w:space="0"/>
              <w:bottom w:val="single" w:color="auto" w:sz="4" w:space="0"/>
            </w:tcBorders>
            <w:vAlign w:val="center"/>
          </w:tcPr>
          <w:p>
            <w:pPr>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183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48" w:type="pct"/>
            <w:tcBorders>
              <w:top w:val="single" w:color="auto" w:sz="4" w:space="0"/>
              <w:bottom w:val="single" w:color="auto" w:sz="4" w:space="0"/>
            </w:tcBorders>
            <w:vAlign w:val="center"/>
          </w:tcPr>
          <w:p>
            <w:pPr>
              <w:adjustRightInd w:val="0"/>
              <w:snapToGrid w:val="0"/>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艺术</w:t>
            </w:r>
          </w:p>
        </w:tc>
        <w:tc>
          <w:tcPr>
            <w:tcW w:w="3617" w:type="pct"/>
            <w:tcBorders>
              <w:top w:val="single" w:color="auto" w:sz="4" w:space="0"/>
              <w:bottom w:val="single" w:color="auto" w:sz="4" w:space="0"/>
            </w:tcBorders>
            <w:vAlign w:val="center"/>
          </w:tcPr>
          <w:p>
            <w:pPr>
              <w:adjustRightInd w:val="0"/>
              <w:snapToGrid w:val="0"/>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执行教育部颁布的《中等职业学校艺术课程标准》和省有关本课程的教学要求，注重与行业发展、专业实际相结合。学校可结合实际情况，增加一定学时的任意选修内容（拓展模块），其教学内容可结合学校特色、专业特点、教师特长、学生需求、地方资源等，依据课程标准选择确定</w:t>
            </w:r>
          </w:p>
        </w:tc>
        <w:tc>
          <w:tcPr>
            <w:tcW w:w="634" w:type="pct"/>
            <w:tcBorders>
              <w:top w:val="single" w:color="auto" w:sz="4" w:space="0"/>
              <w:bottom w:val="single" w:color="auto" w:sz="4" w:space="0"/>
            </w:tcBorders>
            <w:vAlign w:val="center"/>
          </w:tcPr>
          <w:p>
            <w:pPr>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48" w:type="pct"/>
            <w:tcBorders>
              <w:top w:val="single" w:color="auto" w:sz="4" w:space="0"/>
              <w:bottom w:val="single" w:color="auto" w:sz="4" w:space="0"/>
            </w:tcBorders>
            <w:vAlign w:val="center"/>
          </w:tcPr>
          <w:p>
            <w:pPr>
              <w:adjustRightInd w:val="0"/>
              <w:snapToGrid w:val="0"/>
              <w:spacing w:line="400" w:lineRule="exact"/>
              <w:ind w:firstLine="210" w:firstLineChars="100"/>
              <w:rPr>
                <w:rFonts w:hint="eastAsia" w:ascii="仿宋" w:hAnsi="仿宋" w:eastAsia="仿宋" w:cs="仿宋"/>
                <w:szCs w:val="21"/>
                <w:lang w:val="zh-CN"/>
              </w:rPr>
            </w:pPr>
            <w:r>
              <w:rPr>
                <w:rFonts w:hint="eastAsia" w:ascii="仿宋" w:hAnsi="仿宋" w:eastAsia="仿宋" w:cs="仿宋"/>
                <w:szCs w:val="21"/>
                <w:lang w:val="zh-CN"/>
              </w:rPr>
              <w:t>劳动教育</w:t>
            </w:r>
          </w:p>
        </w:tc>
        <w:tc>
          <w:tcPr>
            <w:tcW w:w="3617" w:type="pct"/>
            <w:tcBorders>
              <w:top w:val="single" w:color="auto" w:sz="4" w:space="0"/>
              <w:bottom w:val="single" w:color="auto" w:sz="4" w:space="0"/>
            </w:tcBorders>
            <w:vAlign w:val="center"/>
          </w:tcPr>
          <w:p>
            <w:pPr>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执行中共中央国务院发布的《关于全面加强新时代大中小学劳动教育的意见》相关要求，劳动教育以实习实训课为主要载体开展，其中劳动精神、劳模精神、工匠精神专题教育不少于16学时</w:t>
            </w:r>
          </w:p>
        </w:tc>
        <w:tc>
          <w:tcPr>
            <w:tcW w:w="634" w:type="pct"/>
            <w:tcBorders>
              <w:top w:val="single" w:color="auto" w:sz="4" w:space="0"/>
              <w:bottom w:val="single" w:color="auto" w:sz="4" w:space="0"/>
            </w:tcBorders>
            <w:vAlign w:val="center"/>
          </w:tcPr>
          <w:p>
            <w:pPr>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48" w:type="pct"/>
            <w:tcBorders>
              <w:top w:val="single" w:color="auto" w:sz="4" w:space="0"/>
              <w:bottom w:val="single" w:color="auto" w:sz="4" w:space="0"/>
            </w:tcBorders>
            <w:vAlign w:val="center"/>
          </w:tcPr>
          <w:p>
            <w:pPr>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物理</w:t>
            </w:r>
          </w:p>
        </w:tc>
        <w:tc>
          <w:tcPr>
            <w:tcW w:w="3617" w:type="pct"/>
            <w:tcBorders>
              <w:top w:val="single" w:color="auto" w:sz="4" w:space="0"/>
              <w:bottom w:val="single" w:color="auto" w:sz="4" w:space="0"/>
            </w:tcBorders>
            <w:vAlign w:val="center"/>
          </w:tcPr>
          <w:p>
            <w:pPr>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lang w:val="zh-CN"/>
              </w:rPr>
              <w:t>执行教育部颁布的《中等职业学校物理课程标准》和省有关本课程的教学要求，注重与行业发展、专业实际相结合。学校可结合实际情况，增加一定学时的任意选修内容（拓展模块），其教学内容可结合专业情况和学生发展需求，依据课程标准选择确定</w:t>
            </w:r>
          </w:p>
        </w:tc>
        <w:tc>
          <w:tcPr>
            <w:tcW w:w="634" w:type="pct"/>
            <w:tcBorders>
              <w:top w:val="single" w:color="auto" w:sz="4" w:space="0"/>
              <w:bottom w:val="single" w:color="auto" w:sz="4" w:space="0"/>
            </w:tcBorders>
            <w:vAlign w:val="center"/>
          </w:tcPr>
          <w:p>
            <w:pPr>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64</w:t>
            </w:r>
          </w:p>
        </w:tc>
      </w:tr>
    </w:tbl>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2.主要专业（技能）课程教学要求</w:t>
      </w:r>
    </w:p>
    <w:p>
      <w:pPr>
        <w:autoSpaceDE w:val="0"/>
        <w:autoSpaceDN w:val="0"/>
        <w:adjustRightInd w:val="0"/>
        <w:spacing w:line="0" w:lineRule="atLeast"/>
        <w:ind w:left="164" w:leftChars="78" w:firstLine="182" w:firstLineChars="87"/>
        <w:rPr>
          <w:rFonts w:hint="eastAsia" w:ascii="仿宋" w:hAnsi="仿宋" w:eastAsia="仿宋" w:cs="仿宋"/>
          <w:szCs w:val="21"/>
          <w:lang w:val="zh-CN"/>
        </w:rPr>
      </w:pPr>
      <w:r>
        <w:rPr>
          <w:rFonts w:hint="eastAsia" w:ascii="仿宋" w:hAnsi="仿宋" w:eastAsia="仿宋" w:cs="仿宋"/>
          <w:szCs w:val="21"/>
          <w:lang w:val="zh-CN"/>
        </w:rPr>
        <w:t>（1）专业类平台课程</w:t>
      </w:r>
    </w:p>
    <w:tbl>
      <w:tblPr>
        <w:tblStyle w:val="12"/>
        <w:tblW w:w="50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2519"/>
        <w:gridCol w:w="5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ind w:left="-19" w:hanging="27"/>
              <w:jc w:val="center"/>
              <w:rPr>
                <w:rFonts w:hint="eastAsia" w:ascii="仿宋" w:hAnsi="仿宋" w:eastAsia="仿宋" w:cs="仿宋"/>
                <w:szCs w:val="21"/>
                <w:lang w:val="zh-CN"/>
              </w:rPr>
            </w:pPr>
            <w:r>
              <w:rPr>
                <w:rFonts w:hint="eastAsia" w:ascii="仿宋" w:hAnsi="仿宋" w:eastAsia="仿宋" w:cs="仿宋"/>
                <w:szCs w:val="21"/>
                <w:lang w:val="zh-CN"/>
              </w:rPr>
              <w:t>课程名称</w:t>
            </w:r>
          </w:p>
          <w:p>
            <w:pPr>
              <w:autoSpaceDE w:val="0"/>
              <w:autoSpaceDN w:val="0"/>
              <w:adjustRightInd w:val="0"/>
              <w:spacing w:line="0" w:lineRule="atLeast"/>
              <w:ind w:left="-19" w:hanging="27"/>
              <w:jc w:val="center"/>
              <w:rPr>
                <w:rFonts w:hint="eastAsia" w:ascii="仿宋" w:hAnsi="仿宋" w:eastAsia="仿宋" w:cs="仿宋"/>
                <w:szCs w:val="21"/>
                <w:lang w:val="zh-CN"/>
              </w:rPr>
            </w:pPr>
            <w:r>
              <w:rPr>
                <w:rFonts w:hint="eastAsia" w:ascii="仿宋" w:hAnsi="仿宋" w:eastAsia="仿宋" w:cs="仿宋"/>
                <w:szCs w:val="21"/>
                <w:lang w:val="zh-CN"/>
              </w:rPr>
              <w:t>（参考学时）</w:t>
            </w:r>
          </w:p>
        </w:tc>
        <w:tc>
          <w:tcPr>
            <w:tcW w:w="135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ind w:left="-19" w:hanging="27"/>
              <w:jc w:val="center"/>
              <w:rPr>
                <w:rFonts w:hint="eastAsia" w:ascii="仿宋" w:hAnsi="仿宋" w:eastAsia="仿宋" w:cs="仿宋"/>
                <w:szCs w:val="21"/>
                <w:lang w:val="zh-CN"/>
              </w:rPr>
            </w:pPr>
            <w:r>
              <w:rPr>
                <w:rFonts w:hint="eastAsia" w:ascii="仿宋" w:hAnsi="仿宋" w:eastAsia="仿宋" w:cs="仿宋"/>
                <w:szCs w:val="21"/>
                <w:lang w:val="zh-CN"/>
              </w:rPr>
              <w:t>主要教学内容</w:t>
            </w:r>
          </w:p>
        </w:tc>
        <w:tc>
          <w:tcPr>
            <w:tcW w:w="289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ind w:left="-19" w:hanging="27"/>
              <w:jc w:val="center"/>
              <w:rPr>
                <w:rFonts w:hint="eastAsia" w:ascii="仿宋" w:hAnsi="仿宋" w:eastAsia="仿宋" w:cs="仿宋"/>
                <w:szCs w:val="21"/>
                <w:lang w:val="zh-CN"/>
              </w:rPr>
            </w:pPr>
            <w:r>
              <w:rPr>
                <w:rFonts w:hint="eastAsia" w:ascii="仿宋" w:hAnsi="仿宋" w:eastAsia="仿宋" w:cs="仿宋"/>
                <w:szCs w:val="21"/>
                <w:lang w:val="zh-CN"/>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化学工业概论（72学时）</w:t>
            </w:r>
          </w:p>
        </w:tc>
        <w:tc>
          <w:tcPr>
            <w:tcW w:w="1356" w:type="pct"/>
            <w:tcBorders>
              <w:top w:val="single" w:color="auto" w:sz="4" w:space="0"/>
              <w:left w:val="single" w:color="auto" w:sz="4" w:space="0"/>
              <w:right w:val="single" w:color="auto" w:sz="4" w:space="0"/>
            </w:tcBorders>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（1）化学工业简介；</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（2）化工工艺；</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（3）化学工程基本知识；</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（4）化工基本计算；</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（5）现代化学工业的发展前景</w:t>
            </w:r>
          </w:p>
        </w:tc>
        <w:tc>
          <w:tcPr>
            <w:tcW w:w="2894" w:type="pct"/>
            <w:tcBorders>
              <w:top w:val="single" w:color="auto" w:sz="4" w:space="0"/>
              <w:left w:val="single" w:color="auto" w:sz="4" w:space="0"/>
              <w:right w:val="single" w:color="auto" w:sz="4" w:space="0"/>
            </w:tcBorders>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（1）了解化学工业的内涵、分类、主要特点、基本原料及其来源；</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（2）了解化学工业在国民经济中的作用地位；</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（3）知道化学工程产生和发展过程；</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（4）掌握常用的化工单元操作的作用和分类；了解典型化学反应器的特点；了解催化剂的应用；了解典型化工生产工艺流程；</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（5）了解化工生产的常用指标，掌握基于化学反应式的基本化学计算，反应转化率、选择性及产品收率的计算，了解基于化学反应过程的物料衡算、典型化工生产设备的生产能力、生产强度计算等；</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（6）了解绿色化学与化工的定义、基本原则、研究内容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基础化学（144学时）</w:t>
            </w:r>
          </w:p>
        </w:tc>
        <w:tc>
          <w:tcPr>
            <w:tcW w:w="1356" w:type="pct"/>
            <w:tcBorders>
              <w:top w:val="single" w:color="auto" w:sz="4" w:space="0"/>
              <w:left w:val="single" w:color="auto" w:sz="4" w:space="0"/>
              <w:right w:val="single" w:color="auto" w:sz="4" w:space="0"/>
            </w:tcBorders>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（1）化学常用计量单位；</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（2）原子结构与元素周期律；</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（3）化学反应速率和化学平衡；</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（4）电解质溶液和弱电解质电离平衡；</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（5）原电池与电解池；</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（6）元素的单质和化合物；</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（7）烃；</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（8）烃的衍生物；</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（9）其它有机物</w:t>
            </w:r>
          </w:p>
        </w:tc>
        <w:tc>
          <w:tcPr>
            <w:tcW w:w="2894" w:type="pct"/>
            <w:tcBorders>
              <w:top w:val="single" w:color="auto" w:sz="4" w:space="0"/>
              <w:left w:val="single" w:color="auto" w:sz="4" w:space="0"/>
              <w:right w:val="single" w:color="auto" w:sz="4" w:space="0"/>
            </w:tcBorders>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（1）能进行有关化学基本量的换算；</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（2）了解原子结构，能识读元素周期表，了解主族元素位置、结构与性质之间的相互关系；</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（3）掌握化学反应速率和化学平衡的概念，理解其影响因素及基本规律；</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（4）理解化学平衡、电离平衡基本规律和特点，会计算强酸、强碱、一元弱酸、弱碱、水解性盐的pH；</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（5）掌握氧化还原反应的基本规律，能说出原电池和电解池的工作原理及其重要应用；</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（6）说出常见元素（K、Na、Ca、Mg、Al、Fe、Zn、O、S、Cl、Br、N、P等）单质及其化合物的性质；</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（7）能写出烷烃、烯烃、炔烃和二烯烃、芳香烃、卤代烃、醇、酚、醚、醛、酮、糖类等有机物的典型物质的名称和结构简式及主要理化性质；</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（8）熟悉重要有机物的官能团特性和官能团间相互转化的规律,熟悉常见的有机反应类型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化学实验技术（54学时）</w:t>
            </w:r>
          </w:p>
        </w:tc>
        <w:tc>
          <w:tcPr>
            <w:tcW w:w="1356" w:type="pct"/>
            <w:tcBorders>
              <w:top w:val="single" w:color="auto" w:sz="4" w:space="0"/>
              <w:left w:val="single" w:color="auto" w:sz="4" w:space="0"/>
              <w:right w:val="single" w:color="auto" w:sz="4" w:space="0"/>
            </w:tcBorders>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（1）实验室常识；</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（2）化学药品的安全管理；</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（3）实验室废弃物的处理；</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（4）配制一般溶液；</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（5）结晶与重结晶；</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（6）分液与萃取；</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（7）蒸馏与分馏；</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（8）实验室质量管理体系</w:t>
            </w:r>
          </w:p>
        </w:tc>
        <w:tc>
          <w:tcPr>
            <w:tcW w:w="2894" w:type="pct"/>
            <w:tcBorders>
              <w:top w:val="single" w:color="auto" w:sz="4" w:space="0"/>
              <w:left w:val="single" w:color="auto" w:sz="4" w:space="0"/>
              <w:right w:val="single" w:color="auto" w:sz="4" w:space="0"/>
            </w:tcBorders>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（1）了解化学实验的任务和作用，理解并遵守化学实验室守则；</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（2）掌握实验室化学品安全管理的基础知识，知道一般伤害事故的应急处理办法；</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（3）了解灭火器的类型、结构、适用范围及使用方法；</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（4）知道“三废”处理方法，能恰当处理实验室废弃物；</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（5）会正确记录和处理实验数据、书写实验报告；</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（6）熟悉常见玻璃器皿及其用途，能按操作规范正确使用实验室常用玻璃器皿，熟悉分析用水、化学试剂的等级分类和适用情况，能规范取用液体、固体试剂；</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（7）掌握一般溶液的配制方法；</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（8）掌握结晶与重结晶的一般方法；</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（9）能熟练进行分液、萃取、蒸馏与分馏等纯化操作；</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（10）了解常用的质量管理体系及体系文件的内容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工业分析基础（72学时）</w:t>
            </w:r>
          </w:p>
        </w:tc>
        <w:tc>
          <w:tcPr>
            <w:tcW w:w="1356" w:type="pct"/>
            <w:tcBorders>
              <w:top w:val="single" w:color="auto" w:sz="4" w:space="0"/>
              <w:left w:val="single" w:color="auto" w:sz="4" w:space="0"/>
              <w:right w:val="single" w:color="auto" w:sz="4" w:space="0"/>
            </w:tcBorders>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有效数字及其运算；</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（2）容量分析基本操作；</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（3）酸碱滴定；</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（4）氧化还原滴定；</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（5）配位滴定；</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（6）沉淀滴定；</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（7）重量分析；</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（8）光度分析；</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（9）电位分析</w:t>
            </w:r>
          </w:p>
        </w:tc>
        <w:tc>
          <w:tcPr>
            <w:tcW w:w="2894" w:type="pct"/>
            <w:tcBorders>
              <w:top w:val="single" w:color="auto" w:sz="4" w:space="0"/>
              <w:left w:val="single" w:color="auto" w:sz="4" w:space="0"/>
              <w:right w:val="single" w:color="auto" w:sz="4" w:space="0"/>
            </w:tcBorders>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（1）理解滴定法中的基本概念、专有名词、专业术语；</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（2）掌握有效数字的运算规则，会正确记录、处理测定结果；</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（3）掌握四大滴定（酸碱滴定、配位滴定、氧化还原滴定、沉淀滴定）、重量分析法的测定原理和方法要点；</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（4）了解电极电位、标准电极电位，能说出电位分析法的基本原理；</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（5）了解光度分析法的基本原理；</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（6）会规范使用常见的化学分析、仪器分析（分光光度计、酸度计）仪器，初步掌握化学分析、仪器分析（分光光度计、酸度计）的操作技术；</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（7）能完成HCl、NaOH、EDTA、KMnO4、K2Cr2O7等标准溶液的配制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HSEQ与责任关怀（54学时）</w:t>
            </w:r>
          </w:p>
        </w:tc>
        <w:tc>
          <w:tcPr>
            <w:tcW w:w="135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（1）化工企业安全生产及防护；</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（2）危险化学品安全管理；</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（3）环境保护；</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（4）清洁生产与可持续发展；</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（5）质量管理；</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（6）责任关怀</w:t>
            </w:r>
          </w:p>
        </w:tc>
        <w:tc>
          <w:tcPr>
            <w:tcW w:w="289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（1）了解行为安全观察，能够开展相关行为安全观察，会识别安全标志和安全标签；</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（2）会进行化工生产安全防护、化工企业火灾防护及化工企业爆炸危险防护；</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（3）了解危险化学品的分类及各类危险化学品的特性，了解危险化学品的储存、运输、包装、废弃等环节的管理规范；</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（4）掌握常见化学品事故的应急处置办法，会正确使用安全防护用品、常见消防器材及设施；</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（5）理解环境的概念，了解主要的环境问题，了解大气污染、水污染与土壤污染的主要污染物及主要监测指标；</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（6）理解我国环境保护的主要措施和重要政策法规；</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（7）理解可持续发展内涵和基本原则，理解清洁生产的内涵及意义，知道典型清洁生产技术；</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（8）了解质量管理的基本概念、原理和方法；了解ISO9000系列标准；</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（9）了解责任关怀的文化内涵</w:t>
            </w:r>
          </w:p>
        </w:tc>
      </w:tr>
    </w:tbl>
    <w:p>
      <w:pPr>
        <w:autoSpaceDE w:val="0"/>
        <w:autoSpaceDN w:val="0"/>
        <w:adjustRightInd w:val="0"/>
        <w:spacing w:line="0" w:lineRule="atLeast"/>
        <w:ind w:left="164" w:leftChars="78" w:firstLine="182" w:firstLineChars="87"/>
        <w:rPr>
          <w:rFonts w:hint="eastAsia" w:ascii="仿宋" w:hAnsi="仿宋" w:eastAsia="仿宋" w:cs="仿宋"/>
          <w:szCs w:val="21"/>
          <w:lang w:val="zh-CN"/>
        </w:rPr>
      </w:pPr>
      <w:r>
        <w:rPr>
          <w:rFonts w:hint="eastAsia" w:ascii="仿宋" w:hAnsi="仿宋" w:eastAsia="仿宋" w:cs="仿宋"/>
          <w:szCs w:val="21"/>
          <w:lang w:val="zh-CN"/>
        </w:rPr>
        <w:t>（2）专业核心课程</w:t>
      </w:r>
    </w:p>
    <w:tbl>
      <w:tblPr>
        <w:tblStyle w:val="12"/>
        <w:tblW w:w="9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0"/>
        <w:gridCol w:w="2477"/>
        <w:gridCol w:w="5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0" w:type="dxa"/>
            <w:vAlign w:val="center"/>
          </w:tcPr>
          <w:p>
            <w:pPr>
              <w:autoSpaceDE w:val="0"/>
              <w:autoSpaceDN w:val="0"/>
              <w:adjustRightInd w:val="0"/>
              <w:spacing w:line="0" w:lineRule="atLeast"/>
              <w:ind w:left="-19" w:hanging="27"/>
              <w:jc w:val="center"/>
              <w:rPr>
                <w:rFonts w:hint="eastAsia" w:ascii="仿宋" w:hAnsi="仿宋" w:eastAsia="仿宋" w:cs="仿宋"/>
                <w:szCs w:val="21"/>
                <w:lang w:val="zh-CN"/>
              </w:rPr>
            </w:pPr>
            <w:r>
              <w:rPr>
                <w:rFonts w:hint="eastAsia" w:ascii="仿宋" w:hAnsi="仿宋" w:eastAsia="仿宋" w:cs="仿宋"/>
                <w:szCs w:val="21"/>
                <w:lang w:val="zh-CN"/>
              </w:rPr>
              <w:t>课程名称</w:t>
            </w:r>
          </w:p>
          <w:p>
            <w:pPr>
              <w:autoSpaceDE w:val="0"/>
              <w:autoSpaceDN w:val="0"/>
              <w:adjustRightInd w:val="0"/>
              <w:spacing w:line="0" w:lineRule="atLeast"/>
              <w:ind w:left="-19" w:hanging="27"/>
              <w:jc w:val="center"/>
              <w:rPr>
                <w:rFonts w:hint="eastAsia" w:ascii="仿宋" w:hAnsi="仿宋" w:eastAsia="仿宋" w:cs="仿宋"/>
                <w:szCs w:val="21"/>
                <w:lang w:val="zh-CN"/>
              </w:rPr>
            </w:pPr>
            <w:r>
              <w:rPr>
                <w:rFonts w:hint="eastAsia" w:ascii="仿宋" w:hAnsi="仿宋" w:eastAsia="仿宋" w:cs="仿宋"/>
                <w:szCs w:val="21"/>
                <w:lang w:val="zh-CN"/>
              </w:rPr>
              <w:t>（参考学时）</w:t>
            </w:r>
          </w:p>
        </w:tc>
        <w:tc>
          <w:tcPr>
            <w:tcW w:w="2477" w:type="dxa"/>
            <w:vAlign w:val="center"/>
          </w:tcPr>
          <w:p>
            <w:pPr>
              <w:autoSpaceDE w:val="0"/>
              <w:autoSpaceDN w:val="0"/>
              <w:adjustRightInd w:val="0"/>
              <w:spacing w:line="0" w:lineRule="atLeast"/>
              <w:ind w:left="-19" w:hanging="27"/>
              <w:jc w:val="center"/>
              <w:rPr>
                <w:rFonts w:hint="eastAsia" w:ascii="仿宋" w:hAnsi="仿宋" w:eastAsia="仿宋" w:cs="仿宋"/>
                <w:szCs w:val="21"/>
                <w:lang w:val="zh-CN"/>
              </w:rPr>
            </w:pPr>
            <w:r>
              <w:rPr>
                <w:rFonts w:hint="eastAsia" w:ascii="仿宋" w:hAnsi="仿宋" w:eastAsia="仿宋" w:cs="仿宋"/>
                <w:szCs w:val="21"/>
                <w:lang w:val="zh-CN"/>
              </w:rPr>
              <w:t>主要教学内容</w:t>
            </w:r>
          </w:p>
        </w:tc>
        <w:tc>
          <w:tcPr>
            <w:tcW w:w="5249" w:type="dxa"/>
            <w:vAlign w:val="center"/>
          </w:tcPr>
          <w:p>
            <w:pPr>
              <w:autoSpaceDE w:val="0"/>
              <w:autoSpaceDN w:val="0"/>
              <w:adjustRightInd w:val="0"/>
              <w:spacing w:line="0" w:lineRule="atLeast"/>
              <w:ind w:left="-19" w:hanging="27"/>
              <w:jc w:val="center"/>
              <w:rPr>
                <w:rFonts w:hint="eastAsia" w:ascii="仿宋" w:hAnsi="仿宋" w:eastAsia="仿宋" w:cs="仿宋"/>
                <w:szCs w:val="21"/>
                <w:lang w:val="zh-CN"/>
              </w:rPr>
            </w:pPr>
            <w:r>
              <w:rPr>
                <w:rFonts w:hint="eastAsia" w:ascii="仿宋" w:hAnsi="仿宋" w:eastAsia="仿宋" w:cs="仿宋"/>
                <w:szCs w:val="21"/>
                <w:lang w:val="zh-CN"/>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0" w:type="dxa"/>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化工单元操作</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（144学时）</w:t>
            </w:r>
          </w:p>
        </w:tc>
        <w:tc>
          <w:tcPr>
            <w:tcW w:w="2477" w:type="dxa"/>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（1）流体输送单元操作；</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（2）传热单元操作；</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（3）蒸馏单元操作；</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（4）吸收单元操作；</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（5）萃取单元操作；</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（6）干燥单元操作；</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（7）安全操作规程</w:t>
            </w:r>
          </w:p>
        </w:tc>
        <w:tc>
          <w:tcPr>
            <w:tcW w:w="5249" w:type="dxa"/>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（1）会识读常见化工单元操作流程图；</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（2）能绘制简单的化工单元操作流程图；</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（3）熟知化工单元操作的工作原理、典型设备的结构；熟知常见化工管路、化工管件相关知识；</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（4）了解化工单元操作过程的基本程序、操作要求、操作规范，以及单元操作中的安全清洁生产知识；</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（5）掌握离心泵、真空泵基本操作技能；</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（6）掌握常用换热器加热与冷却的基本操作技能；</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（7）掌握精馏塔、吸收塔基本操作技能；</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（8）掌握萃取基本操作技能；</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（9）掌握干燥基本操作技能；</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（10）会化工单元操作常见故障识别与排除；</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（11）掌握化工单元操作中的安全操作规程，具备设备保养与维护能力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0" w:type="dxa"/>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化工设备基础</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（108学时）</w:t>
            </w:r>
          </w:p>
        </w:tc>
        <w:tc>
          <w:tcPr>
            <w:tcW w:w="2477" w:type="dxa"/>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（1）化工识图基础知识；</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（2）典型化工设备结构知识；</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（3）化工设备材质与管路知识；</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（4）化工设备保养与维护</w:t>
            </w:r>
          </w:p>
        </w:tc>
        <w:tc>
          <w:tcPr>
            <w:tcW w:w="5249" w:type="dxa"/>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（1）了解制图国家标准及相关行业标准，能识读一般化工设备图、化工工艺图；</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（2）知道化工厂常见设备（如塔器、反应器、换热器、蒸发器、普通干燥器、容器等）的结构和功能；</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（3）能进行化工厂常用金属材料、非金属材料的选择使用；</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（4）理解化工管路的标准化，知道常见化工管路与阀门的作用和特点，认识常见的化工管路配件；</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（5）具备化工设备正常工作时的巡检、保养及简单故障的处理能力；</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（6）具备借助设备铭牌、产品说名书及手册、工具书等相关资料，查阅标准产品及其零部件（或材料）性能、功用和使用方法的能力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0" w:type="dxa"/>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化工过程控制</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（72学时）</w:t>
            </w:r>
          </w:p>
        </w:tc>
        <w:tc>
          <w:tcPr>
            <w:tcW w:w="2477" w:type="dxa"/>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（1）安全操作规程；</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（2）常用检测仪表；</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（3）显示仪表的分类与作用；</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（4）自动控制仪表与控制；</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（5）调节阀；</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（6）自动信号联锁保护；</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（7）简单控制系统与复杂控制系统；</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（8）集散控制系统（DCS）；</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（9）可编程控制器（PLC）</w:t>
            </w:r>
          </w:p>
        </w:tc>
        <w:tc>
          <w:tcPr>
            <w:tcW w:w="5249" w:type="dxa"/>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（1）掌握化工过程控制中的安全操作规程；</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（2）了解温度、压力、流量和液位四大检测仪表，掌握化工生产常用仪表的特点、分类、结构及工作原理；</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（3）能熟练使用、维护化工生产用的常规仪表；</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（4）了解联锁技术的特点及运用场合；</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（5）了解自动控制仪表与控制规律；</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（6）了解调节阀的种类，掌握调节阀的功能与使用；</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（7）认识电动执行器，能初步选择合适的执行器；</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（8）会识读仪表逻辑图和控制回路图；能正确使用信号报警和联锁保护系统；</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（9）能进行简单控制系统和复杂控制常规仪表的识别和数据读取，以及简单的控制回路技术；</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（10）能运用PLC、DCS操作系统对化工过程进行控制和调节；</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（11）能识别PLC、DCS控制系统各环节常见故障</w:t>
            </w:r>
          </w:p>
        </w:tc>
      </w:tr>
    </w:tbl>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（3）专业方向课程</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①基本有机化工方向</w:t>
      </w:r>
    </w:p>
    <w:tbl>
      <w:tblPr>
        <w:tblStyle w:val="12"/>
        <w:tblW w:w="8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2469"/>
        <w:gridCol w:w="5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46" w:type="dxa"/>
            <w:vAlign w:val="center"/>
          </w:tcPr>
          <w:p>
            <w:pPr>
              <w:autoSpaceDE w:val="0"/>
              <w:autoSpaceDN w:val="0"/>
              <w:adjustRightInd w:val="0"/>
              <w:spacing w:line="0" w:lineRule="atLeast"/>
              <w:ind w:left="-19" w:hanging="27"/>
              <w:jc w:val="center"/>
              <w:rPr>
                <w:rFonts w:hint="eastAsia" w:ascii="仿宋" w:hAnsi="仿宋" w:eastAsia="仿宋" w:cs="仿宋"/>
                <w:szCs w:val="21"/>
                <w:lang w:val="zh-CN"/>
              </w:rPr>
            </w:pPr>
            <w:r>
              <w:rPr>
                <w:rFonts w:hint="eastAsia" w:ascii="仿宋" w:hAnsi="仿宋" w:eastAsia="仿宋" w:cs="仿宋"/>
                <w:szCs w:val="21"/>
                <w:lang w:val="zh-CN"/>
              </w:rPr>
              <w:t>课程名称</w:t>
            </w:r>
          </w:p>
          <w:p>
            <w:pPr>
              <w:autoSpaceDE w:val="0"/>
              <w:autoSpaceDN w:val="0"/>
              <w:adjustRightInd w:val="0"/>
              <w:spacing w:line="0" w:lineRule="atLeast"/>
              <w:ind w:left="-19" w:hanging="27"/>
              <w:jc w:val="center"/>
              <w:rPr>
                <w:rFonts w:hint="eastAsia" w:ascii="仿宋" w:hAnsi="仿宋" w:eastAsia="仿宋" w:cs="仿宋"/>
                <w:szCs w:val="21"/>
                <w:lang w:val="zh-CN"/>
              </w:rPr>
            </w:pPr>
            <w:r>
              <w:rPr>
                <w:rFonts w:hint="eastAsia" w:ascii="仿宋" w:hAnsi="仿宋" w:eastAsia="仿宋" w:cs="仿宋"/>
                <w:szCs w:val="21"/>
                <w:lang w:val="zh-CN"/>
              </w:rPr>
              <w:t>（参考学时）</w:t>
            </w:r>
          </w:p>
        </w:tc>
        <w:tc>
          <w:tcPr>
            <w:tcW w:w="2469" w:type="dxa"/>
            <w:vAlign w:val="center"/>
          </w:tcPr>
          <w:p>
            <w:pPr>
              <w:autoSpaceDE w:val="0"/>
              <w:autoSpaceDN w:val="0"/>
              <w:adjustRightInd w:val="0"/>
              <w:spacing w:line="0" w:lineRule="atLeast"/>
              <w:ind w:left="-19" w:hanging="27"/>
              <w:jc w:val="center"/>
              <w:rPr>
                <w:rFonts w:hint="eastAsia" w:ascii="仿宋" w:hAnsi="仿宋" w:eastAsia="仿宋" w:cs="仿宋"/>
                <w:szCs w:val="21"/>
                <w:lang w:val="zh-CN"/>
              </w:rPr>
            </w:pPr>
            <w:r>
              <w:rPr>
                <w:rFonts w:hint="eastAsia" w:ascii="仿宋" w:hAnsi="仿宋" w:eastAsia="仿宋" w:cs="仿宋"/>
                <w:szCs w:val="21"/>
                <w:lang w:val="zh-CN"/>
              </w:rPr>
              <w:t>主要教学内容</w:t>
            </w:r>
          </w:p>
        </w:tc>
        <w:tc>
          <w:tcPr>
            <w:tcW w:w="5038" w:type="dxa"/>
            <w:vAlign w:val="center"/>
          </w:tcPr>
          <w:p>
            <w:pPr>
              <w:autoSpaceDE w:val="0"/>
              <w:autoSpaceDN w:val="0"/>
              <w:adjustRightInd w:val="0"/>
              <w:spacing w:line="0" w:lineRule="atLeast"/>
              <w:ind w:left="-19" w:hanging="27"/>
              <w:jc w:val="center"/>
              <w:rPr>
                <w:rFonts w:hint="eastAsia" w:ascii="仿宋" w:hAnsi="仿宋" w:eastAsia="仿宋" w:cs="仿宋"/>
                <w:szCs w:val="21"/>
                <w:lang w:val="zh-CN"/>
              </w:rPr>
            </w:pPr>
            <w:r>
              <w:rPr>
                <w:rFonts w:hint="eastAsia" w:ascii="仿宋" w:hAnsi="仿宋" w:eastAsia="仿宋" w:cs="仿宋"/>
                <w:szCs w:val="21"/>
                <w:lang w:val="zh-CN"/>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46" w:type="dxa"/>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有机化工工艺及设备</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（144学时）</w:t>
            </w:r>
          </w:p>
        </w:tc>
        <w:tc>
          <w:tcPr>
            <w:tcW w:w="2469" w:type="dxa"/>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（1）有机化工原料及工艺路线的选择方法；</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（2）甲醇生产工艺；</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（3）甲醛生产工艺；</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（4）乙醛生产工艺；</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（5）乙酸生产工艺；</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（6）化工生产实用操作技术；</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（7）化工生产安全技术；</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（8）化工生产中能量有效利用技术；</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（9）化工生产“三废”治理技术</w:t>
            </w:r>
          </w:p>
        </w:tc>
        <w:tc>
          <w:tcPr>
            <w:tcW w:w="5038" w:type="dxa"/>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（1）了解有机化工生产的原料及工艺路线的选择方法；</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（2）理解典型有机化工产品工艺流程，能识读工艺流程图；</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（3）了解工艺条件对生产的影响，能初步分析温度、压力、催化剂等因素对生产的影响；</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（4）能分析常见的化学工艺问题，具有处理简单工艺问题的能力；</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（5）了解典型化学反应器（固定床反应器、塔式反应器）、蒸发器、吸收塔、精馏塔的基本结构和基本操作方法；</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（6）具有简单工艺计算的能力，会计算反应过程的转化率、收率；</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（7）掌握典型有机化学品的特性、合成原理和生产方法；</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（8）了解化工生产安全规程，理解安全生产的重要性；</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（9）养成节能环保意识，了解“三废”治理的常用方法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46" w:type="dxa"/>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有机化工生产仿真实训</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（108学时）</w:t>
            </w:r>
          </w:p>
        </w:tc>
        <w:tc>
          <w:tcPr>
            <w:tcW w:w="2469" w:type="dxa"/>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（1）认知仿真系统；</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（2）识读工艺流程图；</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（3）系统操作规程和自动控制；</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（4）化工仿真系统操作；</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 xml:space="preserve">（5）化工仿真系统的优化运行； </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（6）典型有机化工仿真操作软件</w:t>
            </w:r>
          </w:p>
        </w:tc>
        <w:tc>
          <w:tcPr>
            <w:tcW w:w="5038" w:type="dxa"/>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（1）能正确识读工艺流程图；</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（2）能完成乙醛氧化制乙酸仿真系统的开、停车及正常操作，能按规范记录系统运行的实际状况；</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（3）能按操作规程完成加热炉仿真系统的开、停车及正常操作，能按规范记录系统运行的实际状况；</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（4）能按操作规程完成锅炉仿真系统的开、停车及正常操作，能按规范记录系统运行的实际状况；</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（5）能按操作规程完成压缩机仿真系统的开、停车及正常操作，能按规范记录系统运行的实际状况；</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（6）能分析判断系统运行过程中的异常工况，能优化操作条件，能正确处理常见故障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46" w:type="dxa"/>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化工总控工岗位训练</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（36学时）</w:t>
            </w:r>
          </w:p>
        </w:tc>
        <w:tc>
          <w:tcPr>
            <w:tcW w:w="2469" w:type="dxa"/>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（1）离心泵操作仿真训练；</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（2）精馏塔操作仿真训练；</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（3）吸收解吸塔操作仿真训练；</w:t>
            </w:r>
            <w:r>
              <w:rPr>
                <w:rFonts w:hint="eastAsia" w:ascii="仿宋" w:hAnsi="仿宋" w:eastAsia="仿宋" w:cs="仿宋"/>
                <w:szCs w:val="21"/>
                <w:lang w:val="zh-CN"/>
              </w:rPr>
              <w:br w:type="textWrapping"/>
            </w:r>
            <w:r>
              <w:rPr>
                <w:rFonts w:hint="eastAsia" w:ascii="仿宋" w:hAnsi="仿宋" w:eastAsia="仿宋" w:cs="仿宋"/>
                <w:szCs w:val="21"/>
                <w:lang w:val="zh-CN"/>
              </w:rPr>
              <w:t>（4）釜式反应器操作仿真训练；</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（5）固定床反应器操作仿真训练；</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（6）列管换热器操作仿真训练</w:t>
            </w:r>
          </w:p>
        </w:tc>
        <w:tc>
          <w:tcPr>
            <w:tcW w:w="5038" w:type="dxa"/>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（1）掌握离心泵操作的操作规程，掌握离心泵基本操作技能，会识别与排除常见故障；</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（2）掌握精馏塔操作的操作规程，掌握精馏塔基本操作技能，会识别与排除常见故障；</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（3）掌握吸收解吸塔操作的操作规程，掌握吸收解吸塔基本操作技能，会识别与排除常见故障；</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（4）掌握釜式反应器操作的操作规程，掌握釜式反应器基本操作技能，会识别与排除常见故障；</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（5）掌握固定床反应器操作的操作规程，掌握固定床反应器基本操作技能，会识别与排除常见故障；</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（6）掌握列管换热器操作的操作规程，掌握列管换热器基本操作技能，会识别与排除常见故障</w:t>
            </w:r>
          </w:p>
        </w:tc>
      </w:tr>
    </w:tbl>
    <w:p>
      <w:pPr>
        <w:autoSpaceDE w:val="0"/>
        <w:autoSpaceDN w:val="0"/>
        <w:adjustRightInd w:val="0"/>
        <w:spacing w:line="0" w:lineRule="atLeast"/>
        <w:ind w:left="164" w:leftChars="78" w:firstLine="392" w:firstLineChars="187"/>
        <w:rPr>
          <w:rFonts w:hint="eastAsia" w:ascii="仿宋" w:hAnsi="仿宋" w:eastAsia="仿宋" w:cs="仿宋"/>
          <w:szCs w:val="21"/>
          <w:lang w:val="zh-CN"/>
        </w:rPr>
      </w:pPr>
      <w:r>
        <w:rPr>
          <w:rFonts w:hint="eastAsia" w:ascii="仿宋" w:hAnsi="仿宋" w:eastAsia="仿宋" w:cs="仿宋"/>
          <w:szCs w:val="21"/>
          <w:lang w:val="zh-CN"/>
        </w:rPr>
        <w:t>②无机化工方向</w:t>
      </w:r>
    </w:p>
    <w:tbl>
      <w:tblPr>
        <w:tblStyle w:val="12"/>
        <w:tblW w:w="8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7"/>
        <w:gridCol w:w="2977"/>
        <w:gridCol w:w="4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7" w:type="dxa"/>
            <w:vAlign w:val="center"/>
          </w:tcPr>
          <w:p>
            <w:pPr>
              <w:autoSpaceDE w:val="0"/>
              <w:autoSpaceDN w:val="0"/>
              <w:adjustRightInd w:val="0"/>
              <w:spacing w:line="0" w:lineRule="atLeast"/>
              <w:ind w:left="-19" w:hanging="27"/>
              <w:jc w:val="center"/>
              <w:rPr>
                <w:rFonts w:hint="eastAsia" w:ascii="仿宋" w:hAnsi="仿宋" w:eastAsia="仿宋" w:cs="仿宋"/>
                <w:szCs w:val="21"/>
                <w:lang w:val="zh-CN"/>
              </w:rPr>
            </w:pPr>
            <w:r>
              <w:rPr>
                <w:rFonts w:hint="eastAsia" w:ascii="仿宋" w:hAnsi="仿宋" w:eastAsia="仿宋" w:cs="仿宋"/>
                <w:szCs w:val="21"/>
                <w:lang w:val="zh-CN"/>
              </w:rPr>
              <w:t>课程名称</w:t>
            </w:r>
          </w:p>
          <w:p>
            <w:pPr>
              <w:autoSpaceDE w:val="0"/>
              <w:autoSpaceDN w:val="0"/>
              <w:adjustRightInd w:val="0"/>
              <w:spacing w:line="0" w:lineRule="atLeast"/>
              <w:ind w:left="-19" w:hanging="27"/>
              <w:jc w:val="center"/>
              <w:rPr>
                <w:rFonts w:hint="eastAsia" w:ascii="仿宋" w:hAnsi="仿宋" w:eastAsia="仿宋" w:cs="仿宋"/>
                <w:szCs w:val="21"/>
                <w:lang w:val="zh-CN"/>
              </w:rPr>
            </w:pPr>
            <w:r>
              <w:rPr>
                <w:rFonts w:hint="eastAsia" w:ascii="仿宋" w:hAnsi="仿宋" w:eastAsia="仿宋" w:cs="仿宋"/>
                <w:szCs w:val="21"/>
                <w:lang w:val="zh-CN"/>
              </w:rPr>
              <w:t>（参考学时）</w:t>
            </w:r>
          </w:p>
        </w:tc>
        <w:tc>
          <w:tcPr>
            <w:tcW w:w="2977" w:type="dxa"/>
            <w:vAlign w:val="center"/>
          </w:tcPr>
          <w:p>
            <w:pPr>
              <w:autoSpaceDE w:val="0"/>
              <w:autoSpaceDN w:val="0"/>
              <w:adjustRightInd w:val="0"/>
              <w:spacing w:line="0" w:lineRule="atLeast"/>
              <w:ind w:left="-19" w:hanging="27"/>
              <w:jc w:val="center"/>
              <w:rPr>
                <w:rFonts w:hint="eastAsia" w:ascii="仿宋" w:hAnsi="仿宋" w:eastAsia="仿宋" w:cs="仿宋"/>
                <w:szCs w:val="21"/>
                <w:lang w:val="zh-CN"/>
              </w:rPr>
            </w:pPr>
            <w:r>
              <w:rPr>
                <w:rFonts w:hint="eastAsia" w:ascii="仿宋" w:hAnsi="仿宋" w:eastAsia="仿宋" w:cs="仿宋"/>
                <w:szCs w:val="21"/>
                <w:lang w:val="zh-CN"/>
              </w:rPr>
              <w:t>主要教学内容</w:t>
            </w:r>
          </w:p>
        </w:tc>
        <w:tc>
          <w:tcPr>
            <w:tcW w:w="4379" w:type="dxa"/>
            <w:vAlign w:val="center"/>
          </w:tcPr>
          <w:p>
            <w:pPr>
              <w:autoSpaceDE w:val="0"/>
              <w:autoSpaceDN w:val="0"/>
              <w:adjustRightInd w:val="0"/>
              <w:spacing w:line="0" w:lineRule="atLeast"/>
              <w:ind w:left="-19" w:hanging="27"/>
              <w:jc w:val="center"/>
              <w:rPr>
                <w:rFonts w:hint="eastAsia" w:ascii="仿宋" w:hAnsi="仿宋" w:eastAsia="仿宋" w:cs="仿宋"/>
                <w:szCs w:val="21"/>
                <w:lang w:val="zh-CN"/>
              </w:rPr>
            </w:pPr>
            <w:r>
              <w:rPr>
                <w:rFonts w:hint="eastAsia" w:ascii="仿宋" w:hAnsi="仿宋" w:eastAsia="仿宋" w:cs="仿宋"/>
                <w:szCs w:val="21"/>
                <w:lang w:val="zh-CN"/>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7" w:type="dxa"/>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无机化工工艺及设备</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（144学时）</w:t>
            </w:r>
          </w:p>
        </w:tc>
        <w:tc>
          <w:tcPr>
            <w:tcW w:w="2977" w:type="dxa"/>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（1）无机化工原料及工艺路线的选择方法；</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（2）合成氨生产工艺；</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（3）硫酸生产工艺；</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（4）硝酸生产工艺；</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（5）纯碱生产工艺；</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（6）烧碱生产工艺；</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（7）化工生产实用操作技术；</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（8）化工生产安全技术；</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（9）化工生产中能量有效利用技术；</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（10）化工生产“三废”治理技术</w:t>
            </w:r>
          </w:p>
        </w:tc>
        <w:tc>
          <w:tcPr>
            <w:tcW w:w="4379" w:type="dxa"/>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（1）了解无机化工生产的原料及工艺路线的选择方法；</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（2）理解典型无机化工产品工艺流程，具有识读工艺流程图的能力；</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（3）了解工艺条件对生产的影响，能初步分析温度、压力、催化剂等因素对生产的影响；</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（4）对常见的化学工艺问题能进行分析，具有处理简单工艺问题的能力；</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（5）了解典型高压化学反应器、吸收塔的基本结构和基本操作方法；</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（6）具有简单工艺计算的能力，能计算反应过程的转化率、收率；</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（7）掌握典型无机化学品的特性、合成原理和生产方法；</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（8）了解化工生产安全规程，理解安全生产的重要性；</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（9）养成节能环保意识，了解“三废”治理的常用方法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7" w:type="dxa"/>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无机化工生产仿真实训</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（108学时）</w:t>
            </w:r>
          </w:p>
        </w:tc>
        <w:tc>
          <w:tcPr>
            <w:tcW w:w="2977" w:type="dxa"/>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（1）认知仿真系统；</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（2）识读工艺流程图；</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（3）系统操作规程和自动控制；</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（4）化工仿真系统的操作；</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（5）化工仿真系统的优化运行；</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（6）典型无机化工仿真操作软件</w:t>
            </w:r>
          </w:p>
        </w:tc>
        <w:tc>
          <w:tcPr>
            <w:tcW w:w="4379" w:type="dxa"/>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（1）能正确识读工艺流程图；</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（2）能完成合成氨仿真系统的开、停车及正常操作，能按规范记录系统运行的实际状况；</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（3）能完成加热炉仿真系统的开、停车及正常操作，能按规范记录系统运行的实际状况；</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（4）能完成锅炉仿真系统的开、停车及正常操作，能按规范记录系统运行的实际状况；</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（5）能完成压缩机仿真系统的开、停车及正常操作，能按规范记录系统运行的实际状况；</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（6）能分析判断系统运行过程中的异常工况，能优化操作条件，能正确处理常见故障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7" w:type="dxa"/>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化工总控工岗位训练</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（36学时）</w:t>
            </w:r>
          </w:p>
        </w:tc>
        <w:tc>
          <w:tcPr>
            <w:tcW w:w="2977" w:type="dxa"/>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（1）离心泵操作仿真训练；</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（2）精馏塔操作仿真训练；</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（3）吸收解吸塔操作仿真训练；</w:t>
            </w:r>
            <w:r>
              <w:rPr>
                <w:rFonts w:hint="eastAsia" w:ascii="仿宋" w:hAnsi="仿宋" w:eastAsia="仿宋" w:cs="仿宋"/>
                <w:szCs w:val="21"/>
                <w:lang w:val="zh-CN"/>
              </w:rPr>
              <w:br w:type="textWrapping"/>
            </w:r>
            <w:r>
              <w:rPr>
                <w:rFonts w:hint="eastAsia" w:ascii="仿宋" w:hAnsi="仿宋" w:eastAsia="仿宋" w:cs="仿宋"/>
                <w:szCs w:val="21"/>
                <w:lang w:val="zh-CN"/>
              </w:rPr>
              <w:t>（4）釜式反应器操作仿真训练；</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（5）固定床反应器操作仿真训练；</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（6）流化床反应器操作仿真训练</w:t>
            </w:r>
          </w:p>
        </w:tc>
        <w:tc>
          <w:tcPr>
            <w:tcW w:w="4379" w:type="dxa"/>
            <w:vAlign w:val="center"/>
          </w:tcPr>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（1）掌握离心泵操作的操作规程，掌握离心泵基本操作技能，会识别与排除常见故障；</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（2）掌握精馏塔操作的操作规程，掌握精馏塔基本操作技能，会识别与排除常见故障；</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（3）掌握吸收解吸塔操作的操作规程，掌握吸收解吸塔基本操作技能，会识别与排除常见故障；</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（4）掌握釜式反应器操作的操作规程，掌握釜式反应器基本操作技能，会识别与排除常见故障；</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（5）掌握固定床反应器操作的操作规程，掌握固定床反应器基本操作技能，会识别与排除常见故障；</w:t>
            </w:r>
          </w:p>
          <w:p>
            <w:pPr>
              <w:autoSpaceDE w:val="0"/>
              <w:autoSpaceDN w:val="0"/>
              <w:adjustRightInd w:val="0"/>
              <w:spacing w:line="0" w:lineRule="atLeast"/>
              <w:ind w:left="-19" w:hanging="27"/>
              <w:rPr>
                <w:rFonts w:hint="eastAsia" w:ascii="仿宋" w:hAnsi="仿宋" w:eastAsia="仿宋" w:cs="仿宋"/>
                <w:szCs w:val="21"/>
                <w:lang w:val="zh-CN"/>
              </w:rPr>
            </w:pPr>
            <w:r>
              <w:rPr>
                <w:rFonts w:hint="eastAsia" w:ascii="仿宋" w:hAnsi="仿宋" w:eastAsia="仿宋" w:cs="仿宋"/>
                <w:szCs w:val="21"/>
                <w:lang w:val="zh-CN"/>
              </w:rPr>
              <w:t>（6）掌握流化床反应器操作的操作规程，掌握流化床反应器基本操作技能，会识别与排除常见故障</w:t>
            </w:r>
          </w:p>
        </w:tc>
      </w:tr>
    </w:tbl>
    <w:p>
      <w:pPr>
        <w:spacing w:line="400" w:lineRule="exact"/>
        <w:ind w:firstLine="482" w:firstLineChars="200"/>
        <w:rPr>
          <w:rFonts w:hint="eastAsia" w:ascii="仿宋" w:hAnsi="仿宋" w:eastAsia="仿宋" w:cs="仿宋"/>
          <w:b/>
          <w:color w:val="000000"/>
          <w:sz w:val="24"/>
          <w:szCs w:val="24"/>
          <w:lang w:val="zh-CN"/>
        </w:rPr>
      </w:pPr>
      <w:r>
        <w:rPr>
          <w:rFonts w:hint="eastAsia" w:ascii="仿宋" w:hAnsi="仿宋" w:eastAsia="仿宋" w:cs="仿宋"/>
          <w:b/>
          <w:color w:val="000000"/>
          <w:sz w:val="24"/>
          <w:szCs w:val="24"/>
          <w:lang w:val="zh-CN"/>
        </w:rPr>
        <w:t>七、教学安排</w:t>
      </w:r>
    </w:p>
    <w:p>
      <w:pPr>
        <w:spacing w:line="400" w:lineRule="exact"/>
        <w:ind w:firstLine="422" w:firstLineChars="200"/>
        <w:rPr>
          <w:rFonts w:hint="eastAsia" w:ascii="仿宋" w:hAnsi="仿宋" w:eastAsia="仿宋" w:cs="仿宋"/>
          <w:b/>
          <w:szCs w:val="21"/>
        </w:rPr>
      </w:pPr>
      <w:r>
        <w:rPr>
          <w:rFonts w:hint="eastAsia" w:ascii="仿宋" w:hAnsi="仿宋" w:eastAsia="仿宋" w:cs="仿宋"/>
          <w:b/>
          <w:szCs w:val="21"/>
        </w:rPr>
        <w:t>（一）教学时间安排</w:t>
      </w:r>
    </w:p>
    <w:tbl>
      <w:tblPr>
        <w:tblStyle w:val="12"/>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1"/>
        <w:gridCol w:w="1085"/>
        <w:gridCol w:w="715"/>
        <w:gridCol w:w="3960"/>
        <w:gridCol w:w="900"/>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141" w:type="dxa"/>
            <w:vMerge w:val="restart"/>
          </w:tcPr>
          <w:p>
            <w:pPr>
              <w:pStyle w:val="29"/>
              <w:spacing w:before="11"/>
              <w:rPr>
                <w:rFonts w:hint="eastAsia" w:ascii="仿宋" w:hAnsi="仿宋" w:eastAsia="仿宋" w:cs="仿宋"/>
                <w:b/>
                <w:szCs w:val="21"/>
              </w:rPr>
            </w:pPr>
          </w:p>
          <w:p>
            <w:pPr>
              <w:pStyle w:val="29"/>
              <w:ind w:left="354"/>
              <w:rPr>
                <w:rFonts w:hint="eastAsia" w:ascii="仿宋" w:hAnsi="仿宋" w:eastAsia="仿宋" w:cs="仿宋"/>
                <w:b/>
                <w:szCs w:val="21"/>
              </w:rPr>
            </w:pPr>
            <w:r>
              <w:rPr>
                <w:rFonts w:hint="eastAsia" w:ascii="仿宋" w:hAnsi="仿宋" w:eastAsia="仿宋" w:cs="仿宋"/>
                <w:b/>
                <w:szCs w:val="21"/>
              </w:rPr>
              <w:t>学期</w:t>
            </w:r>
          </w:p>
        </w:tc>
        <w:tc>
          <w:tcPr>
            <w:tcW w:w="1085" w:type="dxa"/>
            <w:vMerge w:val="restart"/>
          </w:tcPr>
          <w:p>
            <w:pPr>
              <w:pStyle w:val="29"/>
              <w:spacing w:before="11"/>
              <w:rPr>
                <w:rFonts w:hint="eastAsia" w:ascii="仿宋" w:hAnsi="仿宋" w:eastAsia="仿宋" w:cs="仿宋"/>
                <w:b/>
                <w:szCs w:val="21"/>
              </w:rPr>
            </w:pPr>
          </w:p>
          <w:p>
            <w:pPr>
              <w:pStyle w:val="29"/>
              <w:ind w:left="117"/>
              <w:rPr>
                <w:rFonts w:hint="eastAsia" w:ascii="仿宋" w:hAnsi="仿宋" w:eastAsia="仿宋" w:cs="仿宋"/>
                <w:b/>
                <w:szCs w:val="21"/>
              </w:rPr>
            </w:pPr>
            <w:r>
              <w:rPr>
                <w:rFonts w:hint="eastAsia" w:ascii="仿宋" w:hAnsi="仿宋" w:eastAsia="仿宋" w:cs="仿宋"/>
                <w:b/>
                <w:szCs w:val="21"/>
              </w:rPr>
              <w:t>学期周数</w:t>
            </w:r>
          </w:p>
        </w:tc>
        <w:tc>
          <w:tcPr>
            <w:tcW w:w="4675" w:type="dxa"/>
            <w:gridSpan w:val="2"/>
          </w:tcPr>
          <w:p>
            <w:pPr>
              <w:pStyle w:val="29"/>
              <w:spacing w:before="84"/>
              <w:ind w:left="1892" w:right="1890"/>
              <w:jc w:val="center"/>
              <w:rPr>
                <w:rFonts w:hint="eastAsia" w:ascii="仿宋" w:hAnsi="仿宋" w:eastAsia="仿宋" w:cs="仿宋"/>
                <w:b/>
                <w:szCs w:val="21"/>
              </w:rPr>
            </w:pPr>
            <w:r>
              <w:rPr>
                <w:rFonts w:hint="eastAsia" w:ascii="仿宋" w:hAnsi="仿宋" w:eastAsia="仿宋" w:cs="仿宋"/>
                <w:b/>
                <w:szCs w:val="21"/>
              </w:rPr>
              <w:t>教学周数</w:t>
            </w:r>
          </w:p>
        </w:tc>
        <w:tc>
          <w:tcPr>
            <w:tcW w:w="900" w:type="dxa"/>
            <w:vMerge w:val="restart"/>
          </w:tcPr>
          <w:p>
            <w:pPr>
              <w:pStyle w:val="29"/>
              <w:spacing w:before="132" w:line="314" w:lineRule="auto"/>
              <w:ind w:left="235" w:right="232"/>
              <w:rPr>
                <w:rFonts w:hint="eastAsia" w:ascii="仿宋" w:hAnsi="仿宋" w:eastAsia="仿宋" w:cs="仿宋"/>
                <w:b/>
                <w:szCs w:val="21"/>
              </w:rPr>
            </w:pPr>
            <w:r>
              <w:rPr>
                <w:rFonts w:hint="eastAsia" w:ascii="仿宋" w:hAnsi="仿宋" w:eastAsia="仿宋" w:cs="仿宋"/>
                <w:b/>
                <w:spacing w:val="2"/>
                <w:w w:val="99"/>
                <w:szCs w:val="21"/>
              </w:rPr>
              <w:t>考</w:t>
            </w:r>
            <w:r>
              <w:rPr>
                <w:rFonts w:hint="eastAsia" w:ascii="仿宋" w:hAnsi="仿宋" w:eastAsia="仿宋" w:cs="仿宋"/>
                <w:b/>
                <w:w w:val="99"/>
                <w:szCs w:val="21"/>
              </w:rPr>
              <w:t>试</w:t>
            </w:r>
            <w:r>
              <w:rPr>
                <w:rFonts w:hint="eastAsia" w:ascii="仿宋" w:hAnsi="仿宋" w:eastAsia="仿宋" w:cs="仿宋"/>
                <w:b/>
                <w:spacing w:val="2"/>
                <w:w w:val="99"/>
                <w:szCs w:val="21"/>
              </w:rPr>
              <w:t>周</w:t>
            </w:r>
            <w:r>
              <w:rPr>
                <w:rFonts w:hint="eastAsia" w:ascii="仿宋" w:hAnsi="仿宋" w:eastAsia="仿宋" w:cs="仿宋"/>
                <w:b/>
                <w:w w:val="99"/>
                <w:szCs w:val="21"/>
              </w:rPr>
              <w:t>数</w:t>
            </w:r>
          </w:p>
        </w:tc>
        <w:tc>
          <w:tcPr>
            <w:tcW w:w="900" w:type="dxa"/>
            <w:vMerge w:val="restart"/>
          </w:tcPr>
          <w:p>
            <w:pPr>
              <w:pStyle w:val="29"/>
              <w:spacing w:before="132" w:line="314" w:lineRule="auto"/>
              <w:ind w:left="235" w:right="232"/>
              <w:rPr>
                <w:rFonts w:hint="eastAsia" w:ascii="仿宋" w:hAnsi="仿宋" w:eastAsia="仿宋" w:cs="仿宋"/>
                <w:b/>
                <w:szCs w:val="21"/>
              </w:rPr>
            </w:pPr>
            <w:r>
              <w:rPr>
                <w:rFonts w:hint="eastAsia" w:ascii="仿宋" w:hAnsi="仿宋" w:eastAsia="仿宋" w:cs="仿宋"/>
                <w:b/>
                <w:spacing w:val="2"/>
                <w:w w:val="99"/>
                <w:szCs w:val="21"/>
              </w:rPr>
              <w:t>机</w:t>
            </w:r>
            <w:r>
              <w:rPr>
                <w:rFonts w:hint="eastAsia" w:ascii="仿宋" w:hAnsi="仿宋" w:eastAsia="仿宋" w:cs="仿宋"/>
                <w:b/>
                <w:w w:val="99"/>
                <w:szCs w:val="21"/>
              </w:rPr>
              <w:t>动</w:t>
            </w:r>
            <w:r>
              <w:rPr>
                <w:rFonts w:hint="eastAsia" w:ascii="仿宋" w:hAnsi="仿宋" w:eastAsia="仿宋" w:cs="仿宋"/>
                <w:b/>
                <w:spacing w:val="2"/>
                <w:w w:val="99"/>
                <w:szCs w:val="21"/>
              </w:rPr>
              <w:t>周</w:t>
            </w:r>
            <w:r>
              <w:rPr>
                <w:rFonts w:hint="eastAsia" w:ascii="仿宋" w:hAnsi="仿宋" w:eastAsia="仿宋" w:cs="仿宋"/>
                <w:b/>
                <w:w w:val="99"/>
                <w:szCs w:val="21"/>
              </w:rPr>
              <w:t>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141" w:type="dxa"/>
            <w:vMerge w:val="continue"/>
          </w:tcPr>
          <w:p>
            <w:pPr>
              <w:rPr>
                <w:rFonts w:hint="eastAsia" w:ascii="仿宋" w:hAnsi="仿宋" w:eastAsia="仿宋" w:cs="仿宋"/>
                <w:szCs w:val="21"/>
              </w:rPr>
            </w:pPr>
          </w:p>
        </w:tc>
        <w:tc>
          <w:tcPr>
            <w:tcW w:w="1085" w:type="dxa"/>
            <w:vMerge w:val="continue"/>
          </w:tcPr>
          <w:p>
            <w:pPr>
              <w:rPr>
                <w:rFonts w:hint="eastAsia" w:ascii="仿宋" w:hAnsi="仿宋" w:eastAsia="仿宋" w:cs="仿宋"/>
                <w:szCs w:val="21"/>
              </w:rPr>
            </w:pPr>
          </w:p>
        </w:tc>
        <w:tc>
          <w:tcPr>
            <w:tcW w:w="715" w:type="dxa"/>
          </w:tcPr>
          <w:p>
            <w:pPr>
              <w:pStyle w:val="29"/>
              <w:spacing w:before="84"/>
              <w:ind w:left="141"/>
              <w:rPr>
                <w:rFonts w:hint="eastAsia" w:ascii="仿宋" w:hAnsi="仿宋" w:eastAsia="仿宋" w:cs="仿宋"/>
                <w:b/>
                <w:szCs w:val="21"/>
              </w:rPr>
            </w:pPr>
            <w:r>
              <w:rPr>
                <w:rFonts w:hint="eastAsia" w:ascii="仿宋" w:hAnsi="仿宋" w:eastAsia="仿宋" w:cs="仿宋"/>
                <w:b/>
                <w:szCs w:val="21"/>
              </w:rPr>
              <w:t>周数</w:t>
            </w:r>
          </w:p>
        </w:tc>
        <w:tc>
          <w:tcPr>
            <w:tcW w:w="3960" w:type="dxa"/>
          </w:tcPr>
          <w:p>
            <w:pPr>
              <w:pStyle w:val="29"/>
              <w:spacing w:before="84"/>
              <w:ind w:left="189"/>
              <w:rPr>
                <w:rFonts w:hint="eastAsia" w:ascii="仿宋" w:hAnsi="仿宋" w:eastAsia="仿宋" w:cs="仿宋"/>
                <w:b/>
                <w:szCs w:val="21"/>
              </w:rPr>
            </w:pPr>
            <w:r>
              <w:rPr>
                <w:rFonts w:hint="eastAsia" w:ascii="仿宋" w:hAnsi="仿宋" w:eastAsia="仿宋" w:cs="仿宋"/>
                <w:b/>
                <w:szCs w:val="21"/>
              </w:rPr>
              <w:t>其中：综合的实践教学及教育活动周数</w:t>
            </w:r>
          </w:p>
        </w:tc>
        <w:tc>
          <w:tcPr>
            <w:tcW w:w="900" w:type="dxa"/>
            <w:vMerge w:val="continue"/>
          </w:tcPr>
          <w:p>
            <w:pPr>
              <w:rPr>
                <w:rFonts w:hint="eastAsia" w:ascii="仿宋" w:hAnsi="仿宋" w:eastAsia="仿宋" w:cs="仿宋"/>
                <w:szCs w:val="21"/>
              </w:rPr>
            </w:pPr>
          </w:p>
        </w:tc>
        <w:tc>
          <w:tcPr>
            <w:tcW w:w="900" w:type="dxa"/>
            <w:vMerge w:val="continue"/>
          </w:tcPr>
          <w:p>
            <w:pP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trPr>
        <w:tc>
          <w:tcPr>
            <w:tcW w:w="1141" w:type="dxa"/>
            <w:vMerge w:val="restart"/>
            <w:vAlign w:val="top"/>
          </w:tcPr>
          <w:p>
            <w:pPr>
              <w:pStyle w:val="29"/>
              <w:rPr>
                <w:rFonts w:hint="eastAsia" w:ascii="仿宋" w:hAnsi="仿宋" w:eastAsia="仿宋" w:cs="仿宋"/>
                <w:b/>
                <w:szCs w:val="21"/>
              </w:rPr>
            </w:pPr>
          </w:p>
          <w:p>
            <w:pPr>
              <w:pStyle w:val="29"/>
              <w:rPr>
                <w:rFonts w:hint="eastAsia" w:ascii="仿宋" w:hAnsi="仿宋" w:eastAsia="仿宋" w:cs="仿宋"/>
                <w:b/>
                <w:szCs w:val="21"/>
              </w:rPr>
            </w:pPr>
          </w:p>
          <w:p>
            <w:pPr>
              <w:pStyle w:val="29"/>
              <w:spacing w:before="6"/>
              <w:rPr>
                <w:rFonts w:hint="eastAsia" w:ascii="仿宋" w:hAnsi="仿宋" w:eastAsia="仿宋" w:cs="仿宋"/>
                <w:b/>
                <w:szCs w:val="21"/>
              </w:rPr>
            </w:pPr>
          </w:p>
          <w:p>
            <w:pPr>
              <w:pStyle w:val="29"/>
              <w:ind w:right="1"/>
              <w:jc w:val="center"/>
              <w:rPr>
                <w:rFonts w:hint="eastAsia" w:ascii="仿宋" w:hAnsi="仿宋" w:eastAsia="仿宋" w:cs="仿宋"/>
                <w:szCs w:val="21"/>
              </w:rPr>
            </w:pPr>
            <w:r>
              <w:rPr>
                <w:rFonts w:hint="eastAsia" w:ascii="仿宋" w:hAnsi="仿宋" w:eastAsia="仿宋" w:cs="仿宋"/>
                <w:w w:val="99"/>
                <w:szCs w:val="21"/>
              </w:rPr>
              <w:t>一</w:t>
            </w:r>
          </w:p>
        </w:tc>
        <w:tc>
          <w:tcPr>
            <w:tcW w:w="1085" w:type="dxa"/>
            <w:vMerge w:val="restart"/>
            <w:vAlign w:val="top"/>
          </w:tcPr>
          <w:p>
            <w:pPr>
              <w:pStyle w:val="29"/>
              <w:rPr>
                <w:rFonts w:hint="eastAsia" w:ascii="仿宋" w:hAnsi="仿宋" w:eastAsia="仿宋" w:cs="仿宋"/>
                <w:b/>
                <w:szCs w:val="21"/>
              </w:rPr>
            </w:pPr>
          </w:p>
          <w:p>
            <w:pPr>
              <w:pStyle w:val="29"/>
              <w:rPr>
                <w:rFonts w:hint="eastAsia" w:ascii="仿宋" w:hAnsi="仿宋" w:eastAsia="仿宋" w:cs="仿宋"/>
                <w:b/>
                <w:szCs w:val="21"/>
              </w:rPr>
            </w:pPr>
          </w:p>
          <w:p>
            <w:pPr>
              <w:pStyle w:val="29"/>
              <w:spacing w:before="6"/>
              <w:rPr>
                <w:rFonts w:hint="eastAsia" w:ascii="仿宋" w:hAnsi="仿宋" w:eastAsia="仿宋" w:cs="仿宋"/>
                <w:b/>
                <w:szCs w:val="21"/>
              </w:rPr>
            </w:pPr>
          </w:p>
          <w:p>
            <w:pPr>
              <w:pStyle w:val="29"/>
              <w:ind w:left="360" w:right="360"/>
              <w:jc w:val="center"/>
              <w:rPr>
                <w:rFonts w:hint="eastAsia" w:ascii="仿宋" w:hAnsi="仿宋" w:eastAsia="仿宋" w:cs="仿宋"/>
                <w:szCs w:val="21"/>
              </w:rPr>
            </w:pPr>
            <w:r>
              <w:rPr>
                <w:rFonts w:hint="eastAsia" w:ascii="仿宋" w:hAnsi="仿宋" w:eastAsia="仿宋" w:cs="仿宋"/>
                <w:szCs w:val="21"/>
              </w:rPr>
              <w:t>20</w:t>
            </w:r>
          </w:p>
        </w:tc>
        <w:tc>
          <w:tcPr>
            <w:tcW w:w="715" w:type="dxa"/>
            <w:vMerge w:val="restart"/>
            <w:vAlign w:val="top"/>
          </w:tcPr>
          <w:p>
            <w:pPr>
              <w:pStyle w:val="29"/>
              <w:rPr>
                <w:rFonts w:hint="eastAsia" w:ascii="仿宋" w:hAnsi="仿宋" w:eastAsia="仿宋" w:cs="仿宋"/>
                <w:b/>
                <w:szCs w:val="21"/>
              </w:rPr>
            </w:pPr>
          </w:p>
          <w:p>
            <w:pPr>
              <w:pStyle w:val="29"/>
              <w:rPr>
                <w:rFonts w:hint="eastAsia" w:ascii="仿宋" w:hAnsi="仿宋" w:eastAsia="仿宋" w:cs="仿宋"/>
                <w:b/>
                <w:szCs w:val="21"/>
              </w:rPr>
            </w:pPr>
          </w:p>
          <w:p>
            <w:pPr>
              <w:pStyle w:val="29"/>
              <w:spacing w:before="6"/>
              <w:rPr>
                <w:rFonts w:hint="eastAsia" w:ascii="仿宋" w:hAnsi="仿宋" w:eastAsia="仿宋" w:cs="仿宋"/>
                <w:b/>
                <w:szCs w:val="21"/>
              </w:rPr>
            </w:pPr>
          </w:p>
          <w:p>
            <w:pPr>
              <w:pStyle w:val="29"/>
              <w:ind w:left="227" w:right="227"/>
              <w:jc w:val="center"/>
              <w:rPr>
                <w:rFonts w:hint="eastAsia" w:ascii="仿宋" w:hAnsi="仿宋" w:eastAsia="仿宋" w:cs="仿宋"/>
                <w:szCs w:val="21"/>
              </w:rPr>
            </w:pPr>
            <w:r>
              <w:rPr>
                <w:rFonts w:hint="eastAsia" w:ascii="仿宋" w:hAnsi="仿宋" w:eastAsia="仿宋" w:cs="仿宋"/>
                <w:szCs w:val="21"/>
              </w:rPr>
              <w:t>18</w:t>
            </w:r>
          </w:p>
        </w:tc>
        <w:tc>
          <w:tcPr>
            <w:tcW w:w="3960" w:type="dxa"/>
            <w:vAlign w:val="top"/>
          </w:tcPr>
          <w:p>
            <w:pPr>
              <w:pStyle w:val="29"/>
              <w:spacing w:before="86"/>
              <w:ind w:left="103"/>
              <w:rPr>
                <w:rFonts w:hint="eastAsia" w:ascii="仿宋" w:hAnsi="仿宋" w:eastAsia="仿宋" w:cs="仿宋"/>
                <w:szCs w:val="21"/>
              </w:rPr>
            </w:pPr>
            <w:r>
              <w:rPr>
                <w:rFonts w:hint="eastAsia" w:ascii="仿宋" w:hAnsi="仿宋" w:eastAsia="仿宋" w:cs="仿宋"/>
                <w:szCs w:val="21"/>
              </w:rPr>
              <w:t>1（军训）</w:t>
            </w:r>
          </w:p>
        </w:tc>
        <w:tc>
          <w:tcPr>
            <w:tcW w:w="900" w:type="dxa"/>
            <w:vMerge w:val="restart"/>
            <w:vAlign w:val="top"/>
          </w:tcPr>
          <w:p>
            <w:pPr>
              <w:pStyle w:val="29"/>
              <w:rPr>
                <w:rFonts w:hint="eastAsia" w:ascii="仿宋" w:hAnsi="仿宋" w:eastAsia="仿宋" w:cs="仿宋"/>
                <w:b/>
                <w:szCs w:val="21"/>
              </w:rPr>
            </w:pPr>
          </w:p>
          <w:p>
            <w:pPr>
              <w:pStyle w:val="29"/>
              <w:rPr>
                <w:rFonts w:hint="eastAsia" w:ascii="仿宋" w:hAnsi="仿宋" w:eastAsia="仿宋" w:cs="仿宋"/>
                <w:b/>
                <w:szCs w:val="21"/>
              </w:rPr>
            </w:pPr>
          </w:p>
          <w:p>
            <w:pPr>
              <w:pStyle w:val="29"/>
              <w:spacing w:before="6"/>
              <w:rPr>
                <w:rFonts w:hint="eastAsia" w:ascii="仿宋" w:hAnsi="仿宋" w:eastAsia="仿宋" w:cs="仿宋"/>
                <w:b/>
                <w:szCs w:val="21"/>
              </w:rPr>
            </w:pPr>
          </w:p>
          <w:p>
            <w:pPr>
              <w:pStyle w:val="29"/>
              <w:ind w:right="1"/>
              <w:jc w:val="center"/>
              <w:rPr>
                <w:rFonts w:hint="eastAsia" w:ascii="仿宋" w:hAnsi="仿宋" w:eastAsia="仿宋" w:cs="仿宋"/>
                <w:szCs w:val="21"/>
              </w:rPr>
            </w:pPr>
            <w:r>
              <w:rPr>
                <w:rFonts w:hint="eastAsia" w:ascii="仿宋" w:hAnsi="仿宋" w:eastAsia="仿宋" w:cs="仿宋"/>
                <w:w w:val="99"/>
                <w:szCs w:val="21"/>
              </w:rPr>
              <w:t>1</w:t>
            </w:r>
          </w:p>
        </w:tc>
        <w:tc>
          <w:tcPr>
            <w:tcW w:w="900" w:type="dxa"/>
            <w:vMerge w:val="restart"/>
            <w:vAlign w:val="top"/>
          </w:tcPr>
          <w:p>
            <w:pPr>
              <w:pStyle w:val="29"/>
              <w:rPr>
                <w:rFonts w:hint="eastAsia" w:ascii="仿宋" w:hAnsi="仿宋" w:eastAsia="仿宋" w:cs="仿宋"/>
                <w:b/>
                <w:szCs w:val="21"/>
              </w:rPr>
            </w:pPr>
          </w:p>
          <w:p>
            <w:pPr>
              <w:pStyle w:val="29"/>
              <w:rPr>
                <w:rFonts w:hint="eastAsia" w:ascii="仿宋" w:hAnsi="仿宋" w:eastAsia="仿宋" w:cs="仿宋"/>
                <w:b/>
                <w:szCs w:val="21"/>
              </w:rPr>
            </w:pPr>
          </w:p>
          <w:p>
            <w:pPr>
              <w:pStyle w:val="29"/>
              <w:spacing w:before="6"/>
              <w:rPr>
                <w:rFonts w:hint="eastAsia" w:ascii="仿宋" w:hAnsi="仿宋" w:eastAsia="仿宋" w:cs="仿宋"/>
                <w:b/>
                <w:szCs w:val="21"/>
              </w:rPr>
            </w:pPr>
          </w:p>
          <w:p>
            <w:pPr>
              <w:pStyle w:val="29"/>
              <w:ind w:right="1"/>
              <w:jc w:val="center"/>
              <w:rPr>
                <w:rFonts w:hint="eastAsia" w:ascii="仿宋" w:hAnsi="仿宋" w:eastAsia="仿宋" w:cs="仿宋"/>
                <w:szCs w:val="21"/>
              </w:rPr>
            </w:pPr>
            <w:r>
              <w:rPr>
                <w:rFonts w:hint="eastAsia" w:ascii="仿宋" w:hAnsi="仿宋" w:eastAsia="仿宋" w:cs="仿宋"/>
                <w:w w:val="99"/>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trPr>
        <w:tc>
          <w:tcPr>
            <w:tcW w:w="1141" w:type="dxa"/>
            <w:vMerge w:val="continue"/>
            <w:vAlign w:val="top"/>
          </w:tcPr>
          <w:p>
            <w:pPr>
              <w:rPr>
                <w:rFonts w:hint="eastAsia" w:ascii="仿宋" w:hAnsi="仿宋" w:eastAsia="仿宋" w:cs="仿宋"/>
                <w:szCs w:val="21"/>
              </w:rPr>
            </w:pPr>
          </w:p>
        </w:tc>
        <w:tc>
          <w:tcPr>
            <w:tcW w:w="1085" w:type="dxa"/>
            <w:vMerge w:val="continue"/>
            <w:vAlign w:val="top"/>
          </w:tcPr>
          <w:p>
            <w:pPr>
              <w:rPr>
                <w:rFonts w:hint="eastAsia" w:ascii="仿宋" w:hAnsi="仿宋" w:eastAsia="仿宋" w:cs="仿宋"/>
                <w:szCs w:val="21"/>
              </w:rPr>
            </w:pPr>
          </w:p>
        </w:tc>
        <w:tc>
          <w:tcPr>
            <w:tcW w:w="715" w:type="dxa"/>
            <w:vMerge w:val="continue"/>
            <w:vAlign w:val="top"/>
          </w:tcPr>
          <w:p>
            <w:pPr>
              <w:rPr>
                <w:rFonts w:hint="eastAsia" w:ascii="仿宋" w:hAnsi="仿宋" w:eastAsia="仿宋" w:cs="仿宋"/>
                <w:szCs w:val="21"/>
              </w:rPr>
            </w:pPr>
          </w:p>
        </w:tc>
        <w:tc>
          <w:tcPr>
            <w:tcW w:w="3960" w:type="dxa"/>
            <w:vAlign w:val="top"/>
          </w:tcPr>
          <w:p>
            <w:pPr>
              <w:pStyle w:val="29"/>
              <w:spacing w:before="85"/>
              <w:ind w:left="103"/>
              <w:rPr>
                <w:rFonts w:hint="eastAsia" w:ascii="仿宋" w:hAnsi="仿宋" w:eastAsia="仿宋" w:cs="仿宋"/>
                <w:szCs w:val="21"/>
              </w:rPr>
            </w:pPr>
            <w:r>
              <w:rPr>
                <w:rFonts w:hint="eastAsia" w:ascii="仿宋" w:hAnsi="仿宋" w:eastAsia="仿宋" w:cs="仿宋"/>
                <w:szCs w:val="21"/>
              </w:rPr>
              <w:t>1（入学教育及专业认知实习）</w:t>
            </w:r>
          </w:p>
        </w:tc>
        <w:tc>
          <w:tcPr>
            <w:tcW w:w="900" w:type="dxa"/>
            <w:vMerge w:val="continue"/>
            <w:vAlign w:val="top"/>
          </w:tcPr>
          <w:p>
            <w:pPr>
              <w:rPr>
                <w:rFonts w:hint="eastAsia" w:ascii="仿宋" w:hAnsi="仿宋" w:eastAsia="仿宋" w:cs="仿宋"/>
                <w:szCs w:val="21"/>
              </w:rPr>
            </w:pPr>
          </w:p>
        </w:tc>
        <w:tc>
          <w:tcPr>
            <w:tcW w:w="900" w:type="dxa"/>
            <w:vMerge w:val="continue"/>
            <w:vAlign w:val="top"/>
          </w:tcPr>
          <w:p>
            <w:pP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trPr>
        <w:tc>
          <w:tcPr>
            <w:tcW w:w="1141" w:type="dxa"/>
            <w:vMerge w:val="restart"/>
            <w:vAlign w:val="top"/>
          </w:tcPr>
          <w:p>
            <w:pPr>
              <w:pStyle w:val="29"/>
              <w:spacing w:before="11"/>
              <w:rPr>
                <w:rFonts w:hint="eastAsia" w:ascii="仿宋" w:hAnsi="仿宋" w:eastAsia="仿宋" w:cs="仿宋"/>
                <w:b/>
                <w:szCs w:val="21"/>
              </w:rPr>
            </w:pPr>
          </w:p>
          <w:p>
            <w:pPr>
              <w:pStyle w:val="29"/>
              <w:ind w:right="1"/>
              <w:jc w:val="center"/>
              <w:rPr>
                <w:rFonts w:hint="eastAsia" w:ascii="仿宋" w:hAnsi="仿宋" w:eastAsia="仿宋" w:cs="仿宋"/>
                <w:w w:val="99"/>
                <w:szCs w:val="21"/>
              </w:rPr>
            </w:pPr>
          </w:p>
          <w:p>
            <w:pPr>
              <w:pStyle w:val="29"/>
              <w:ind w:right="1"/>
              <w:jc w:val="center"/>
              <w:rPr>
                <w:rFonts w:hint="eastAsia" w:ascii="仿宋" w:hAnsi="仿宋" w:eastAsia="仿宋" w:cs="仿宋"/>
                <w:szCs w:val="21"/>
              </w:rPr>
            </w:pPr>
            <w:r>
              <w:rPr>
                <w:rFonts w:hint="eastAsia" w:ascii="仿宋" w:hAnsi="仿宋" w:eastAsia="仿宋" w:cs="仿宋"/>
                <w:w w:val="99"/>
                <w:szCs w:val="21"/>
              </w:rPr>
              <w:t>二</w:t>
            </w:r>
          </w:p>
        </w:tc>
        <w:tc>
          <w:tcPr>
            <w:tcW w:w="1085" w:type="dxa"/>
            <w:vMerge w:val="restart"/>
            <w:vAlign w:val="top"/>
          </w:tcPr>
          <w:p>
            <w:pPr>
              <w:pStyle w:val="29"/>
              <w:spacing w:before="11"/>
              <w:rPr>
                <w:rFonts w:hint="eastAsia" w:ascii="仿宋" w:hAnsi="仿宋" w:eastAsia="仿宋" w:cs="仿宋"/>
                <w:b/>
                <w:szCs w:val="21"/>
              </w:rPr>
            </w:pPr>
          </w:p>
          <w:p>
            <w:pPr>
              <w:pStyle w:val="29"/>
              <w:ind w:left="360" w:right="360"/>
              <w:jc w:val="center"/>
              <w:rPr>
                <w:rFonts w:hint="eastAsia" w:ascii="仿宋" w:hAnsi="仿宋" w:eastAsia="仿宋" w:cs="仿宋"/>
                <w:szCs w:val="21"/>
              </w:rPr>
            </w:pPr>
          </w:p>
          <w:p>
            <w:pPr>
              <w:pStyle w:val="29"/>
              <w:ind w:left="360" w:right="360"/>
              <w:jc w:val="center"/>
              <w:rPr>
                <w:rFonts w:hint="eastAsia" w:ascii="仿宋" w:hAnsi="仿宋" w:eastAsia="仿宋" w:cs="仿宋"/>
                <w:szCs w:val="21"/>
              </w:rPr>
            </w:pPr>
            <w:r>
              <w:rPr>
                <w:rFonts w:hint="eastAsia" w:ascii="仿宋" w:hAnsi="仿宋" w:eastAsia="仿宋" w:cs="仿宋"/>
                <w:szCs w:val="21"/>
              </w:rPr>
              <w:t>20</w:t>
            </w:r>
          </w:p>
        </w:tc>
        <w:tc>
          <w:tcPr>
            <w:tcW w:w="715" w:type="dxa"/>
            <w:vMerge w:val="restart"/>
            <w:vAlign w:val="top"/>
          </w:tcPr>
          <w:p>
            <w:pPr>
              <w:pStyle w:val="29"/>
              <w:spacing w:before="11"/>
              <w:rPr>
                <w:rFonts w:hint="eastAsia" w:ascii="仿宋" w:hAnsi="仿宋" w:eastAsia="仿宋" w:cs="仿宋"/>
                <w:b/>
                <w:szCs w:val="21"/>
              </w:rPr>
            </w:pPr>
          </w:p>
          <w:p>
            <w:pPr>
              <w:pStyle w:val="29"/>
              <w:ind w:left="227" w:right="227"/>
              <w:jc w:val="center"/>
              <w:rPr>
                <w:rFonts w:hint="eastAsia" w:ascii="仿宋" w:hAnsi="仿宋" w:eastAsia="仿宋" w:cs="仿宋"/>
                <w:szCs w:val="21"/>
              </w:rPr>
            </w:pPr>
          </w:p>
          <w:p>
            <w:pPr>
              <w:pStyle w:val="29"/>
              <w:ind w:left="227" w:right="227"/>
              <w:jc w:val="center"/>
              <w:rPr>
                <w:rFonts w:hint="eastAsia" w:ascii="仿宋" w:hAnsi="仿宋" w:eastAsia="仿宋" w:cs="仿宋"/>
                <w:szCs w:val="21"/>
              </w:rPr>
            </w:pPr>
            <w:r>
              <w:rPr>
                <w:rFonts w:hint="eastAsia" w:ascii="仿宋" w:hAnsi="仿宋" w:eastAsia="仿宋" w:cs="仿宋"/>
                <w:szCs w:val="21"/>
              </w:rPr>
              <w:t>18</w:t>
            </w:r>
          </w:p>
        </w:tc>
        <w:tc>
          <w:tcPr>
            <w:tcW w:w="3960" w:type="dxa"/>
            <w:vAlign w:val="top"/>
          </w:tcPr>
          <w:p>
            <w:pPr>
              <w:pStyle w:val="29"/>
              <w:spacing w:before="84"/>
              <w:ind w:left="103"/>
              <w:rPr>
                <w:rFonts w:hint="eastAsia" w:ascii="仿宋" w:hAnsi="仿宋" w:eastAsia="仿宋" w:cs="仿宋"/>
                <w:szCs w:val="21"/>
              </w:rPr>
            </w:pPr>
            <w:r>
              <w:rPr>
                <w:rFonts w:hint="eastAsia" w:ascii="仿宋" w:hAnsi="仿宋" w:eastAsia="仿宋" w:cs="仿宋"/>
                <w:szCs w:val="21"/>
              </w:rPr>
              <w:t>1（信息技术实训）</w:t>
            </w:r>
          </w:p>
        </w:tc>
        <w:tc>
          <w:tcPr>
            <w:tcW w:w="900" w:type="dxa"/>
            <w:vMerge w:val="restart"/>
            <w:vAlign w:val="top"/>
          </w:tcPr>
          <w:p>
            <w:pPr>
              <w:pStyle w:val="29"/>
              <w:spacing w:before="11"/>
              <w:rPr>
                <w:rFonts w:hint="eastAsia" w:ascii="仿宋" w:hAnsi="仿宋" w:eastAsia="仿宋" w:cs="仿宋"/>
                <w:b/>
                <w:szCs w:val="21"/>
              </w:rPr>
            </w:pPr>
          </w:p>
          <w:p>
            <w:pPr>
              <w:pStyle w:val="29"/>
              <w:ind w:right="1"/>
              <w:jc w:val="center"/>
              <w:rPr>
                <w:rFonts w:hint="eastAsia" w:ascii="仿宋" w:hAnsi="仿宋" w:eastAsia="仿宋" w:cs="仿宋"/>
                <w:w w:val="99"/>
                <w:szCs w:val="21"/>
              </w:rPr>
            </w:pPr>
          </w:p>
          <w:p>
            <w:pPr>
              <w:pStyle w:val="29"/>
              <w:ind w:right="1"/>
              <w:jc w:val="center"/>
              <w:rPr>
                <w:rFonts w:hint="eastAsia" w:ascii="仿宋" w:hAnsi="仿宋" w:eastAsia="仿宋" w:cs="仿宋"/>
                <w:szCs w:val="21"/>
              </w:rPr>
            </w:pPr>
            <w:r>
              <w:rPr>
                <w:rFonts w:hint="eastAsia" w:ascii="仿宋" w:hAnsi="仿宋" w:eastAsia="仿宋" w:cs="仿宋"/>
                <w:w w:val="99"/>
                <w:szCs w:val="21"/>
              </w:rPr>
              <w:t>1</w:t>
            </w:r>
          </w:p>
        </w:tc>
        <w:tc>
          <w:tcPr>
            <w:tcW w:w="900" w:type="dxa"/>
            <w:vMerge w:val="restart"/>
            <w:vAlign w:val="top"/>
          </w:tcPr>
          <w:p>
            <w:pPr>
              <w:pStyle w:val="29"/>
              <w:spacing w:before="11"/>
              <w:rPr>
                <w:rFonts w:hint="eastAsia" w:ascii="仿宋" w:hAnsi="仿宋" w:eastAsia="仿宋" w:cs="仿宋"/>
                <w:b/>
                <w:szCs w:val="21"/>
              </w:rPr>
            </w:pPr>
          </w:p>
          <w:p>
            <w:pPr>
              <w:pStyle w:val="29"/>
              <w:ind w:right="1"/>
              <w:jc w:val="center"/>
              <w:rPr>
                <w:rFonts w:hint="eastAsia" w:ascii="仿宋" w:hAnsi="仿宋" w:eastAsia="仿宋" w:cs="仿宋"/>
                <w:w w:val="99"/>
                <w:szCs w:val="21"/>
              </w:rPr>
            </w:pPr>
          </w:p>
          <w:p>
            <w:pPr>
              <w:pStyle w:val="29"/>
              <w:ind w:right="1"/>
              <w:jc w:val="center"/>
              <w:rPr>
                <w:rFonts w:hint="eastAsia" w:ascii="仿宋" w:hAnsi="仿宋" w:eastAsia="仿宋" w:cs="仿宋"/>
                <w:szCs w:val="21"/>
              </w:rPr>
            </w:pPr>
            <w:r>
              <w:rPr>
                <w:rFonts w:hint="eastAsia" w:ascii="仿宋" w:hAnsi="仿宋" w:eastAsia="仿宋" w:cs="仿宋"/>
                <w:w w:val="99"/>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trPr>
        <w:tc>
          <w:tcPr>
            <w:tcW w:w="1141" w:type="dxa"/>
            <w:vMerge w:val="continue"/>
            <w:vAlign w:val="top"/>
          </w:tcPr>
          <w:p>
            <w:pPr>
              <w:rPr>
                <w:rFonts w:hint="eastAsia" w:ascii="仿宋" w:hAnsi="仿宋" w:eastAsia="仿宋" w:cs="仿宋"/>
                <w:szCs w:val="21"/>
              </w:rPr>
            </w:pPr>
          </w:p>
        </w:tc>
        <w:tc>
          <w:tcPr>
            <w:tcW w:w="1085" w:type="dxa"/>
            <w:vMerge w:val="continue"/>
            <w:vAlign w:val="top"/>
          </w:tcPr>
          <w:p>
            <w:pPr>
              <w:rPr>
                <w:rFonts w:hint="eastAsia" w:ascii="仿宋" w:hAnsi="仿宋" w:eastAsia="仿宋" w:cs="仿宋"/>
                <w:szCs w:val="21"/>
              </w:rPr>
            </w:pPr>
          </w:p>
        </w:tc>
        <w:tc>
          <w:tcPr>
            <w:tcW w:w="715" w:type="dxa"/>
            <w:vMerge w:val="continue"/>
            <w:vAlign w:val="top"/>
          </w:tcPr>
          <w:p>
            <w:pPr>
              <w:rPr>
                <w:rFonts w:hint="eastAsia" w:ascii="仿宋" w:hAnsi="仿宋" w:eastAsia="仿宋" w:cs="仿宋"/>
                <w:szCs w:val="21"/>
              </w:rPr>
            </w:pPr>
          </w:p>
        </w:tc>
        <w:tc>
          <w:tcPr>
            <w:tcW w:w="3960" w:type="dxa"/>
            <w:vAlign w:val="top"/>
          </w:tcPr>
          <w:p>
            <w:pPr>
              <w:pStyle w:val="29"/>
              <w:spacing w:before="84"/>
              <w:ind w:left="103"/>
              <w:rPr>
                <w:rFonts w:hint="eastAsia" w:ascii="仿宋" w:hAnsi="仿宋" w:eastAsia="仿宋" w:cs="仿宋"/>
                <w:szCs w:val="21"/>
              </w:rPr>
            </w:pPr>
            <w:r>
              <w:rPr>
                <w:rFonts w:hint="eastAsia" w:ascii="仿宋" w:hAnsi="仿宋" w:eastAsia="仿宋" w:cs="仿宋"/>
                <w:szCs w:val="21"/>
              </w:rPr>
              <w:t>1（化学实验技术实训）</w:t>
            </w:r>
          </w:p>
        </w:tc>
        <w:tc>
          <w:tcPr>
            <w:tcW w:w="900" w:type="dxa"/>
            <w:vMerge w:val="continue"/>
            <w:vAlign w:val="top"/>
          </w:tcPr>
          <w:p>
            <w:pPr>
              <w:rPr>
                <w:rFonts w:hint="eastAsia" w:ascii="仿宋" w:hAnsi="仿宋" w:eastAsia="仿宋" w:cs="仿宋"/>
                <w:szCs w:val="21"/>
              </w:rPr>
            </w:pPr>
          </w:p>
        </w:tc>
        <w:tc>
          <w:tcPr>
            <w:tcW w:w="900" w:type="dxa"/>
            <w:vMerge w:val="continue"/>
            <w:vAlign w:val="top"/>
          </w:tcPr>
          <w:p>
            <w:pP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trPr>
        <w:tc>
          <w:tcPr>
            <w:tcW w:w="1141" w:type="dxa"/>
            <w:vMerge w:val="restart"/>
            <w:vAlign w:val="top"/>
          </w:tcPr>
          <w:p>
            <w:pPr>
              <w:pStyle w:val="29"/>
              <w:rPr>
                <w:rFonts w:hint="eastAsia" w:ascii="仿宋" w:hAnsi="仿宋" w:eastAsia="仿宋" w:cs="仿宋"/>
                <w:b/>
                <w:szCs w:val="21"/>
              </w:rPr>
            </w:pPr>
          </w:p>
          <w:p>
            <w:pPr>
              <w:pStyle w:val="29"/>
              <w:rPr>
                <w:rFonts w:hint="eastAsia" w:ascii="仿宋" w:hAnsi="仿宋" w:eastAsia="仿宋" w:cs="仿宋"/>
                <w:b/>
                <w:szCs w:val="21"/>
              </w:rPr>
            </w:pPr>
          </w:p>
          <w:p>
            <w:pPr>
              <w:pStyle w:val="29"/>
              <w:spacing w:before="1"/>
              <w:ind w:right="1" w:firstLine="414" w:firstLineChars="200"/>
              <w:rPr>
                <w:rFonts w:hint="eastAsia" w:ascii="仿宋" w:hAnsi="仿宋" w:eastAsia="仿宋" w:cs="仿宋"/>
                <w:szCs w:val="21"/>
              </w:rPr>
            </w:pPr>
            <w:r>
              <w:rPr>
                <w:rFonts w:hint="eastAsia" w:ascii="仿宋" w:hAnsi="仿宋" w:eastAsia="仿宋" w:cs="仿宋"/>
                <w:w w:val="99"/>
                <w:szCs w:val="21"/>
              </w:rPr>
              <w:t>三</w:t>
            </w:r>
          </w:p>
        </w:tc>
        <w:tc>
          <w:tcPr>
            <w:tcW w:w="1085" w:type="dxa"/>
            <w:vMerge w:val="restart"/>
            <w:vAlign w:val="top"/>
          </w:tcPr>
          <w:p>
            <w:pPr>
              <w:pStyle w:val="29"/>
              <w:rPr>
                <w:rFonts w:hint="eastAsia" w:ascii="仿宋" w:hAnsi="仿宋" w:eastAsia="仿宋" w:cs="仿宋"/>
                <w:b/>
                <w:szCs w:val="21"/>
              </w:rPr>
            </w:pPr>
          </w:p>
          <w:p>
            <w:pPr>
              <w:pStyle w:val="29"/>
              <w:rPr>
                <w:rFonts w:hint="eastAsia" w:ascii="仿宋" w:hAnsi="仿宋" w:eastAsia="仿宋" w:cs="仿宋"/>
                <w:b/>
                <w:szCs w:val="21"/>
              </w:rPr>
            </w:pPr>
          </w:p>
          <w:p>
            <w:pPr>
              <w:pStyle w:val="29"/>
              <w:spacing w:before="1"/>
              <w:ind w:right="360" w:firstLine="420" w:firstLineChars="200"/>
              <w:rPr>
                <w:rFonts w:hint="eastAsia" w:ascii="仿宋" w:hAnsi="仿宋" w:eastAsia="仿宋" w:cs="仿宋"/>
                <w:szCs w:val="21"/>
              </w:rPr>
            </w:pPr>
            <w:r>
              <w:rPr>
                <w:rFonts w:hint="eastAsia" w:ascii="仿宋" w:hAnsi="仿宋" w:eastAsia="仿宋" w:cs="仿宋"/>
                <w:szCs w:val="21"/>
              </w:rPr>
              <w:t>20</w:t>
            </w:r>
          </w:p>
        </w:tc>
        <w:tc>
          <w:tcPr>
            <w:tcW w:w="715" w:type="dxa"/>
            <w:vMerge w:val="restart"/>
            <w:vAlign w:val="top"/>
          </w:tcPr>
          <w:p>
            <w:pPr>
              <w:pStyle w:val="29"/>
              <w:rPr>
                <w:rFonts w:hint="eastAsia" w:ascii="仿宋" w:hAnsi="仿宋" w:eastAsia="仿宋" w:cs="仿宋"/>
                <w:b/>
                <w:szCs w:val="21"/>
              </w:rPr>
            </w:pPr>
          </w:p>
          <w:p>
            <w:pPr>
              <w:pStyle w:val="29"/>
              <w:rPr>
                <w:rFonts w:hint="eastAsia" w:ascii="仿宋" w:hAnsi="仿宋" w:eastAsia="仿宋" w:cs="仿宋"/>
                <w:b/>
                <w:szCs w:val="21"/>
              </w:rPr>
            </w:pPr>
          </w:p>
          <w:p>
            <w:pPr>
              <w:pStyle w:val="29"/>
              <w:spacing w:before="1"/>
              <w:ind w:right="227" w:firstLine="210" w:firstLineChars="100"/>
              <w:rPr>
                <w:rFonts w:hint="eastAsia" w:ascii="仿宋" w:hAnsi="仿宋" w:eastAsia="仿宋" w:cs="仿宋"/>
                <w:szCs w:val="21"/>
              </w:rPr>
            </w:pPr>
            <w:r>
              <w:rPr>
                <w:rFonts w:hint="eastAsia" w:ascii="仿宋" w:hAnsi="仿宋" w:eastAsia="仿宋" w:cs="仿宋"/>
                <w:szCs w:val="21"/>
              </w:rPr>
              <w:t>18</w:t>
            </w:r>
          </w:p>
        </w:tc>
        <w:tc>
          <w:tcPr>
            <w:tcW w:w="3960" w:type="dxa"/>
            <w:vAlign w:val="top"/>
          </w:tcPr>
          <w:p>
            <w:pPr>
              <w:pStyle w:val="29"/>
              <w:spacing w:before="85"/>
              <w:ind w:left="103"/>
              <w:rPr>
                <w:rFonts w:hint="eastAsia" w:ascii="仿宋" w:hAnsi="仿宋" w:eastAsia="仿宋" w:cs="仿宋"/>
                <w:szCs w:val="21"/>
              </w:rPr>
            </w:pPr>
            <w:r>
              <w:rPr>
                <w:rFonts w:hint="eastAsia" w:ascii="仿宋" w:hAnsi="仿宋" w:eastAsia="仿宋" w:cs="仿宋"/>
                <w:szCs w:val="21"/>
              </w:rPr>
              <w:t>1（流体输送实训）</w:t>
            </w:r>
          </w:p>
        </w:tc>
        <w:tc>
          <w:tcPr>
            <w:tcW w:w="900" w:type="dxa"/>
            <w:vMerge w:val="restart"/>
            <w:vAlign w:val="top"/>
          </w:tcPr>
          <w:p>
            <w:pPr>
              <w:pStyle w:val="29"/>
              <w:rPr>
                <w:rFonts w:hint="eastAsia" w:ascii="仿宋" w:hAnsi="仿宋" w:eastAsia="仿宋" w:cs="仿宋"/>
                <w:b/>
                <w:szCs w:val="21"/>
              </w:rPr>
            </w:pPr>
          </w:p>
          <w:p>
            <w:pPr>
              <w:pStyle w:val="29"/>
              <w:rPr>
                <w:rFonts w:hint="eastAsia" w:ascii="仿宋" w:hAnsi="仿宋" w:eastAsia="仿宋" w:cs="仿宋"/>
                <w:b/>
                <w:szCs w:val="21"/>
              </w:rPr>
            </w:pPr>
          </w:p>
          <w:p>
            <w:pPr>
              <w:pStyle w:val="29"/>
              <w:spacing w:before="1"/>
              <w:ind w:right="1" w:firstLine="414" w:firstLineChars="200"/>
              <w:rPr>
                <w:rFonts w:hint="eastAsia" w:ascii="仿宋" w:hAnsi="仿宋" w:eastAsia="仿宋" w:cs="仿宋"/>
                <w:szCs w:val="21"/>
              </w:rPr>
            </w:pPr>
            <w:r>
              <w:rPr>
                <w:rFonts w:hint="eastAsia" w:ascii="仿宋" w:hAnsi="仿宋" w:eastAsia="仿宋" w:cs="仿宋"/>
                <w:w w:val="99"/>
                <w:szCs w:val="21"/>
              </w:rPr>
              <w:t>1</w:t>
            </w:r>
          </w:p>
        </w:tc>
        <w:tc>
          <w:tcPr>
            <w:tcW w:w="900" w:type="dxa"/>
            <w:vMerge w:val="restart"/>
            <w:vAlign w:val="top"/>
          </w:tcPr>
          <w:p>
            <w:pPr>
              <w:pStyle w:val="29"/>
              <w:rPr>
                <w:rFonts w:hint="eastAsia" w:ascii="仿宋" w:hAnsi="仿宋" w:eastAsia="仿宋" w:cs="仿宋"/>
                <w:b/>
                <w:szCs w:val="21"/>
              </w:rPr>
            </w:pPr>
          </w:p>
          <w:p>
            <w:pPr>
              <w:pStyle w:val="29"/>
              <w:rPr>
                <w:rFonts w:hint="eastAsia" w:ascii="仿宋" w:hAnsi="仿宋" w:eastAsia="仿宋" w:cs="仿宋"/>
                <w:b/>
                <w:szCs w:val="21"/>
              </w:rPr>
            </w:pPr>
          </w:p>
          <w:p>
            <w:pPr>
              <w:pStyle w:val="29"/>
              <w:spacing w:before="1"/>
              <w:ind w:right="1" w:firstLine="414" w:firstLineChars="200"/>
              <w:rPr>
                <w:rFonts w:hint="eastAsia" w:ascii="仿宋" w:hAnsi="仿宋" w:eastAsia="仿宋" w:cs="仿宋"/>
                <w:szCs w:val="21"/>
              </w:rPr>
            </w:pPr>
            <w:r>
              <w:rPr>
                <w:rFonts w:hint="eastAsia" w:ascii="仿宋" w:hAnsi="仿宋" w:eastAsia="仿宋" w:cs="仿宋"/>
                <w:w w:val="99"/>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trPr>
        <w:tc>
          <w:tcPr>
            <w:tcW w:w="1141" w:type="dxa"/>
            <w:vMerge w:val="continue"/>
            <w:vAlign w:val="top"/>
          </w:tcPr>
          <w:p>
            <w:pPr>
              <w:rPr>
                <w:rFonts w:hint="eastAsia" w:ascii="仿宋" w:hAnsi="仿宋" w:eastAsia="仿宋" w:cs="仿宋"/>
                <w:szCs w:val="21"/>
              </w:rPr>
            </w:pPr>
          </w:p>
        </w:tc>
        <w:tc>
          <w:tcPr>
            <w:tcW w:w="1085" w:type="dxa"/>
            <w:vMerge w:val="continue"/>
            <w:vAlign w:val="top"/>
          </w:tcPr>
          <w:p>
            <w:pPr>
              <w:rPr>
                <w:rFonts w:hint="eastAsia" w:ascii="仿宋" w:hAnsi="仿宋" w:eastAsia="仿宋" w:cs="仿宋"/>
                <w:szCs w:val="21"/>
              </w:rPr>
            </w:pPr>
          </w:p>
        </w:tc>
        <w:tc>
          <w:tcPr>
            <w:tcW w:w="715" w:type="dxa"/>
            <w:vMerge w:val="continue"/>
            <w:vAlign w:val="top"/>
          </w:tcPr>
          <w:p>
            <w:pPr>
              <w:rPr>
                <w:rFonts w:hint="eastAsia" w:ascii="仿宋" w:hAnsi="仿宋" w:eastAsia="仿宋" w:cs="仿宋"/>
                <w:szCs w:val="21"/>
              </w:rPr>
            </w:pPr>
          </w:p>
        </w:tc>
        <w:tc>
          <w:tcPr>
            <w:tcW w:w="3960" w:type="dxa"/>
            <w:vAlign w:val="top"/>
          </w:tcPr>
          <w:p>
            <w:pPr>
              <w:pStyle w:val="29"/>
              <w:spacing w:before="85"/>
              <w:ind w:left="103"/>
              <w:rPr>
                <w:rFonts w:hint="eastAsia" w:ascii="仿宋" w:hAnsi="仿宋" w:eastAsia="仿宋" w:cs="仿宋"/>
                <w:szCs w:val="21"/>
              </w:rPr>
            </w:pPr>
            <w:r>
              <w:rPr>
                <w:rFonts w:hint="eastAsia" w:ascii="仿宋" w:hAnsi="仿宋" w:eastAsia="仿宋" w:cs="仿宋"/>
                <w:szCs w:val="21"/>
              </w:rPr>
              <w:t>1（化工分析基础实训）</w:t>
            </w:r>
          </w:p>
        </w:tc>
        <w:tc>
          <w:tcPr>
            <w:tcW w:w="900" w:type="dxa"/>
            <w:vMerge w:val="continue"/>
            <w:vAlign w:val="top"/>
          </w:tcPr>
          <w:p>
            <w:pPr>
              <w:rPr>
                <w:rFonts w:hint="eastAsia" w:ascii="仿宋" w:hAnsi="仿宋" w:eastAsia="仿宋" w:cs="仿宋"/>
                <w:szCs w:val="21"/>
              </w:rPr>
            </w:pPr>
          </w:p>
        </w:tc>
        <w:tc>
          <w:tcPr>
            <w:tcW w:w="900" w:type="dxa"/>
            <w:vMerge w:val="continue"/>
            <w:vAlign w:val="top"/>
          </w:tcPr>
          <w:p>
            <w:pP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trPr>
        <w:tc>
          <w:tcPr>
            <w:tcW w:w="1141" w:type="dxa"/>
            <w:vMerge w:val="continue"/>
            <w:vAlign w:val="top"/>
          </w:tcPr>
          <w:p>
            <w:pPr>
              <w:rPr>
                <w:rFonts w:hint="eastAsia" w:ascii="仿宋" w:hAnsi="仿宋" w:eastAsia="仿宋" w:cs="仿宋"/>
                <w:szCs w:val="21"/>
              </w:rPr>
            </w:pPr>
          </w:p>
        </w:tc>
        <w:tc>
          <w:tcPr>
            <w:tcW w:w="1085" w:type="dxa"/>
            <w:vMerge w:val="continue"/>
            <w:vAlign w:val="top"/>
          </w:tcPr>
          <w:p>
            <w:pPr>
              <w:rPr>
                <w:rFonts w:hint="eastAsia" w:ascii="仿宋" w:hAnsi="仿宋" w:eastAsia="仿宋" w:cs="仿宋"/>
                <w:szCs w:val="21"/>
              </w:rPr>
            </w:pPr>
          </w:p>
        </w:tc>
        <w:tc>
          <w:tcPr>
            <w:tcW w:w="715" w:type="dxa"/>
            <w:vMerge w:val="continue"/>
            <w:vAlign w:val="top"/>
          </w:tcPr>
          <w:p>
            <w:pPr>
              <w:rPr>
                <w:rFonts w:hint="eastAsia" w:ascii="仿宋" w:hAnsi="仿宋" w:eastAsia="仿宋" w:cs="仿宋"/>
                <w:szCs w:val="21"/>
              </w:rPr>
            </w:pPr>
          </w:p>
        </w:tc>
        <w:tc>
          <w:tcPr>
            <w:tcW w:w="3960" w:type="dxa"/>
            <w:vAlign w:val="top"/>
          </w:tcPr>
          <w:p>
            <w:pPr>
              <w:pStyle w:val="29"/>
              <w:spacing w:before="85"/>
              <w:ind w:left="103"/>
              <w:rPr>
                <w:rFonts w:hint="eastAsia" w:ascii="仿宋" w:hAnsi="仿宋" w:eastAsia="仿宋" w:cs="仿宋"/>
                <w:szCs w:val="21"/>
              </w:rPr>
            </w:pPr>
            <w:r>
              <w:rPr>
                <w:rFonts w:hint="eastAsia" w:ascii="仿宋" w:hAnsi="仿宋" w:eastAsia="仿宋" w:cs="仿宋"/>
                <w:szCs w:val="21"/>
              </w:rPr>
              <w:t>1（社会实践）</w:t>
            </w:r>
          </w:p>
        </w:tc>
        <w:tc>
          <w:tcPr>
            <w:tcW w:w="900" w:type="dxa"/>
            <w:vMerge w:val="continue"/>
            <w:vAlign w:val="top"/>
          </w:tcPr>
          <w:p>
            <w:pPr>
              <w:rPr>
                <w:rFonts w:hint="eastAsia" w:ascii="仿宋" w:hAnsi="仿宋" w:eastAsia="仿宋" w:cs="仿宋"/>
                <w:szCs w:val="21"/>
              </w:rPr>
            </w:pPr>
          </w:p>
        </w:tc>
        <w:tc>
          <w:tcPr>
            <w:tcW w:w="900" w:type="dxa"/>
            <w:vMerge w:val="continue"/>
            <w:vAlign w:val="top"/>
          </w:tcPr>
          <w:p>
            <w:pP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trPr>
        <w:tc>
          <w:tcPr>
            <w:tcW w:w="1141" w:type="dxa"/>
            <w:vMerge w:val="restart"/>
            <w:vAlign w:val="top"/>
          </w:tcPr>
          <w:p>
            <w:pPr>
              <w:pStyle w:val="29"/>
              <w:rPr>
                <w:rFonts w:hint="eastAsia" w:ascii="仿宋" w:hAnsi="仿宋" w:eastAsia="仿宋" w:cs="仿宋"/>
                <w:b/>
                <w:szCs w:val="21"/>
              </w:rPr>
            </w:pPr>
          </w:p>
          <w:p>
            <w:pPr>
              <w:pStyle w:val="29"/>
              <w:spacing w:before="160"/>
              <w:ind w:right="1" w:firstLine="414" w:firstLineChars="200"/>
              <w:rPr>
                <w:rFonts w:hint="eastAsia" w:ascii="仿宋" w:hAnsi="仿宋" w:eastAsia="仿宋" w:cs="仿宋"/>
                <w:szCs w:val="21"/>
              </w:rPr>
            </w:pPr>
            <w:r>
              <w:rPr>
                <w:rFonts w:hint="eastAsia" w:ascii="仿宋" w:hAnsi="仿宋" w:eastAsia="仿宋" w:cs="仿宋"/>
                <w:w w:val="99"/>
                <w:szCs w:val="21"/>
              </w:rPr>
              <w:t>四</w:t>
            </w:r>
          </w:p>
        </w:tc>
        <w:tc>
          <w:tcPr>
            <w:tcW w:w="1085" w:type="dxa"/>
            <w:vMerge w:val="restart"/>
            <w:vAlign w:val="top"/>
          </w:tcPr>
          <w:p>
            <w:pPr>
              <w:pStyle w:val="29"/>
              <w:rPr>
                <w:rFonts w:hint="eastAsia" w:ascii="仿宋" w:hAnsi="仿宋" w:eastAsia="仿宋" w:cs="仿宋"/>
                <w:b/>
                <w:szCs w:val="21"/>
              </w:rPr>
            </w:pPr>
          </w:p>
          <w:p>
            <w:pPr>
              <w:pStyle w:val="29"/>
              <w:spacing w:before="160"/>
              <w:ind w:right="360" w:firstLine="210" w:firstLineChars="100"/>
              <w:rPr>
                <w:rFonts w:hint="eastAsia" w:ascii="仿宋" w:hAnsi="仿宋" w:eastAsia="仿宋" w:cs="仿宋"/>
                <w:szCs w:val="21"/>
              </w:rPr>
            </w:pPr>
            <w:r>
              <w:rPr>
                <w:rFonts w:hint="eastAsia" w:ascii="仿宋" w:hAnsi="仿宋" w:eastAsia="仿宋" w:cs="仿宋"/>
                <w:szCs w:val="21"/>
              </w:rPr>
              <w:t>20</w:t>
            </w:r>
          </w:p>
        </w:tc>
        <w:tc>
          <w:tcPr>
            <w:tcW w:w="715" w:type="dxa"/>
            <w:vMerge w:val="restart"/>
            <w:vAlign w:val="top"/>
          </w:tcPr>
          <w:p>
            <w:pPr>
              <w:pStyle w:val="29"/>
              <w:rPr>
                <w:rFonts w:hint="eastAsia" w:ascii="仿宋" w:hAnsi="仿宋" w:eastAsia="仿宋" w:cs="仿宋"/>
                <w:b/>
                <w:szCs w:val="21"/>
              </w:rPr>
            </w:pPr>
          </w:p>
          <w:p>
            <w:pPr>
              <w:pStyle w:val="29"/>
              <w:spacing w:before="160"/>
              <w:ind w:right="227" w:firstLine="210" w:firstLineChars="100"/>
              <w:rPr>
                <w:rFonts w:hint="eastAsia" w:ascii="仿宋" w:hAnsi="仿宋" w:eastAsia="仿宋" w:cs="仿宋"/>
                <w:szCs w:val="21"/>
              </w:rPr>
            </w:pPr>
            <w:r>
              <w:rPr>
                <w:rFonts w:hint="eastAsia" w:ascii="仿宋" w:hAnsi="仿宋" w:eastAsia="仿宋" w:cs="仿宋"/>
                <w:szCs w:val="21"/>
              </w:rPr>
              <w:t>18</w:t>
            </w:r>
          </w:p>
        </w:tc>
        <w:tc>
          <w:tcPr>
            <w:tcW w:w="3960" w:type="dxa"/>
            <w:vAlign w:val="top"/>
          </w:tcPr>
          <w:p>
            <w:pPr>
              <w:pStyle w:val="29"/>
              <w:spacing w:before="86"/>
              <w:ind w:left="103"/>
              <w:rPr>
                <w:rFonts w:hint="eastAsia" w:ascii="仿宋" w:hAnsi="仿宋" w:eastAsia="仿宋" w:cs="仿宋"/>
                <w:szCs w:val="21"/>
              </w:rPr>
            </w:pPr>
            <w:r>
              <w:rPr>
                <w:rFonts w:hint="eastAsia" w:ascii="仿宋" w:hAnsi="仿宋" w:eastAsia="仿宋" w:cs="仿宋"/>
                <w:szCs w:val="21"/>
              </w:rPr>
              <w:t>1（化工电气及仪表实训）</w:t>
            </w:r>
          </w:p>
        </w:tc>
        <w:tc>
          <w:tcPr>
            <w:tcW w:w="900" w:type="dxa"/>
            <w:vMerge w:val="restart"/>
            <w:vAlign w:val="top"/>
          </w:tcPr>
          <w:p>
            <w:pPr>
              <w:pStyle w:val="29"/>
              <w:rPr>
                <w:rFonts w:hint="eastAsia" w:ascii="仿宋" w:hAnsi="仿宋" w:eastAsia="仿宋" w:cs="仿宋"/>
                <w:b/>
                <w:szCs w:val="21"/>
              </w:rPr>
            </w:pPr>
          </w:p>
          <w:p>
            <w:pPr>
              <w:pStyle w:val="29"/>
              <w:rPr>
                <w:rFonts w:hint="eastAsia" w:ascii="仿宋" w:hAnsi="仿宋" w:eastAsia="仿宋" w:cs="仿宋"/>
                <w:b/>
                <w:szCs w:val="21"/>
              </w:rPr>
            </w:pPr>
          </w:p>
          <w:p>
            <w:pPr>
              <w:pStyle w:val="29"/>
              <w:spacing w:before="160"/>
              <w:ind w:right="1" w:firstLine="414" w:firstLineChars="200"/>
              <w:rPr>
                <w:rFonts w:hint="eastAsia" w:ascii="仿宋" w:hAnsi="仿宋" w:eastAsia="仿宋" w:cs="仿宋"/>
                <w:szCs w:val="21"/>
              </w:rPr>
            </w:pPr>
            <w:r>
              <w:rPr>
                <w:rFonts w:hint="eastAsia" w:ascii="仿宋" w:hAnsi="仿宋" w:eastAsia="仿宋" w:cs="仿宋"/>
                <w:w w:val="99"/>
                <w:szCs w:val="21"/>
              </w:rPr>
              <w:t>1</w:t>
            </w:r>
          </w:p>
        </w:tc>
        <w:tc>
          <w:tcPr>
            <w:tcW w:w="900" w:type="dxa"/>
            <w:vMerge w:val="restart"/>
            <w:vAlign w:val="top"/>
          </w:tcPr>
          <w:p>
            <w:pPr>
              <w:pStyle w:val="29"/>
              <w:rPr>
                <w:rFonts w:hint="eastAsia" w:ascii="仿宋" w:hAnsi="仿宋" w:eastAsia="仿宋" w:cs="仿宋"/>
                <w:b/>
                <w:szCs w:val="21"/>
              </w:rPr>
            </w:pPr>
          </w:p>
          <w:p>
            <w:pPr>
              <w:pStyle w:val="29"/>
              <w:rPr>
                <w:rFonts w:hint="eastAsia" w:ascii="仿宋" w:hAnsi="仿宋" w:eastAsia="仿宋" w:cs="仿宋"/>
                <w:b/>
                <w:szCs w:val="21"/>
              </w:rPr>
            </w:pPr>
          </w:p>
          <w:p>
            <w:pPr>
              <w:pStyle w:val="29"/>
              <w:spacing w:before="160"/>
              <w:ind w:right="1" w:firstLine="414" w:firstLineChars="200"/>
              <w:rPr>
                <w:rFonts w:hint="eastAsia" w:ascii="仿宋" w:hAnsi="仿宋" w:eastAsia="仿宋" w:cs="仿宋"/>
                <w:szCs w:val="21"/>
              </w:rPr>
            </w:pPr>
            <w:r>
              <w:rPr>
                <w:rFonts w:hint="eastAsia" w:ascii="仿宋" w:hAnsi="仿宋" w:eastAsia="仿宋" w:cs="仿宋"/>
                <w:w w:val="99"/>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trPr>
        <w:tc>
          <w:tcPr>
            <w:tcW w:w="1141" w:type="dxa"/>
            <w:vMerge w:val="continue"/>
            <w:vAlign w:val="top"/>
          </w:tcPr>
          <w:p>
            <w:pPr>
              <w:rPr>
                <w:rFonts w:hint="eastAsia" w:ascii="仿宋" w:hAnsi="仿宋" w:eastAsia="仿宋" w:cs="仿宋"/>
                <w:szCs w:val="21"/>
              </w:rPr>
            </w:pPr>
          </w:p>
        </w:tc>
        <w:tc>
          <w:tcPr>
            <w:tcW w:w="1085" w:type="dxa"/>
            <w:vMerge w:val="continue"/>
            <w:vAlign w:val="top"/>
          </w:tcPr>
          <w:p>
            <w:pPr>
              <w:rPr>
                <w:rFonts w:hint="eastAsia" w:ascii="仿宋" w:hAnsi="仿宋" w:eastAsia="仿宋" w:cs="仿宋"/>
                <w:szCs w:val="21"/>
              </w:rPr>
            </w:pPr>
          </w:p>
        </w:tc>
        <w:tc>
          <w:tcPr>
            <w:tcW w:w="715" w:type="dxa"/>
            <w:vMerge w:val="continue"/>
            <w:vAlign w:val="top"/>
          </w:tcPr>
          <w:p>
            <w:pPr>
              <w:rPr>
                <w:rFonts w:hint="eastAsia" w:ascii="仿宋" w:hAnsi="仿宋" w:eastAsia="仿宋" w:cs="仿宋"/>
                <w:szCs w:val="21"/>
              </w:rPr>
            </w:pPr>
          </w:p>
        </w:tc>
        <w:tc>
          <w:tcPr>
            <w:tcW w:w="3960" w:type="dxa"/>
            <w:vAlign w:val="top"/>
          </w:tcPr>
          <w:p>
            <w:pPr>
              <w:pStyle w:val="29"/>
              <w:spacing w:before="85"/>
              <w:ind w:left="103"/>
              <w:rPr>
                <w:rFonts w:hint="eastAsia" w:ascii="仿宋" w:hAnsi="仿宋" w:eastAsia="仿宋" w:cs="仿宋"/>
                <w:szCs w:val="21"/>
              </w:rPr>
            </w:pPr>
            <w:r>
              <w:rPr>
                <w:rFonts w:hint="eastAsia" w:ascii="仿宋" w:hAnsi="仿宋" w:eastAsia="仿宋" w:cs="仿宋"/>
                <w:szCs w:val="21"/>
              </w:rPr>
              <w:t>2（化工总控工考证训练）</w:t>
            </w:r>
          </w:p>
        </w:tc>
        <w:tc>
          <w:tcPr>
            <w:tcW w:w="900" w:type="dxa"/>
            <w:vMerge w:val="continue"/>
            <w:vAlign w:val="top"/>
          </w:tcPr>
          <w:p>
            <w:pPr>
              <w:rPr>
                <w:rFonts w:hint="eastAsia" w:ascii="仿宋" w:hAnsi="仿宋" w:eastAsia="仿宋" w:cs="仿宋"/>
                <w:szCs w:val="21"/>
              </w:rPr>
            </w:pPr>
          </w:p>
        </w:tc>
        <w:tc>
          <w:tcPr>
            <w:tcW w:w="900" w:type="dxa"/>
            <w:vMerge w:val="continue"/>
            <w:vAlign w:val="top"/>
          </w:tcPr>
          <w:p>
            <w:pP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trPr>
        <w:tc>
          <w:tcPr>
            <w:tcW w:w="1141" w:type="dxa"/>
            <w:vMerge w:val="continue"/>
            <w:vAlign w:val="top"/>
          </w:tcPr>
          <w:p>
            <w:pPr>
              <w:rPr>
                <w:rFonts w:hint="eastAsia" w:ascii="仿宋" w:hAnsi="仿宋" w:eastAsia="仿宋" w:cs="仿宋"/>
                <w:szCs w:val="21"/>
              </w:rPr>
            </w:pPr>
          </w:p>
        </w:tc>
        <w:tc>
          <w:tcPr>
            <w:tcW w:w="1085" w:type="dxa"/>
            <w:vMerge w:val="continue"/>
            <w:vAlign w:val="top"/>
          </w:tcPr>
          <w:p>
            <w:pPr>
              <w:rPr>
                <w:rFonts w:hint="eastAsia" w:ascii="仿宋" w:hAnsi="仿宋" w:eastAsia="仿宋" w:cs="仿宋"/>
                <w:szCs w:val="21"/>
              </w:rPr>
            </w:pPr>
          </w:p>
        </w:tc>
        <w:tc>
          <w:tcPr>
            <w:tcW w:w="715" w:type="dxa"/>
            <w:vMerge w:val="continue"/>
            <w:vAlign w:val="top"/>
          </w:tcPr>
          <w:p>
            <w:pPr>
              <w:rPr>
                <w:rFonts w:hint="eastAsia" w:ascii="仿宋" w:hAnsi="仿宋" w:eastAsia="仿宋" w:cs="仿宋"/>
                <w:szCs w:val="21"/>
              </w:rPr>
            </w:pPr>
          </w:p>
        </w:tc>
        <w:tc>
          <w:tcPr>
            <w:tcW w:w="3960" w:type="dxa"/>
            <w:vAlign w:val="top"/>
          </w:tcPr>
          <w:p>
            <w:pPr>
              <w:pStyle w:val="29"/>
              <w:spacing w:before="85"/>
              <w:ind w:left="103"/>
              <w:rPr>
                <w:rFonts w:hint="eastAsia" w:ascii="仿宋" w:hAnsi="仿宋" w:eastAsia="仿宋" w:cs="仿宋"/>
                <w:szCs w:val="21"/>
              </w:rPr>
            </w:pPr>
            <w:r>
              <w:rPr>
                <w:rFonts w:hint="eastAsia" w:ascii="仿宋" w:hAnsi="仿宋" w:eastAsia="仿宋" w:cs="仿宋"/>
                <w:szCs w:val="21"/>
              </w:rPr>
              <w:t>1（化工单元操作实训）</w:t>
            </w:r>
          </w:p>
        </w:tc>
        <w:tc>
          <w:tcPr>
            <w:tcW w:w="900" w:type="dxa"/>
            <w:vMerge w:val="continue"/>
            <w:vAlign w:val="top"/>
          </w:tcPr>
          <w:p>
            <w:pPr>
              <w:rPr>
                <w:rFonts w:hint="eastAsia" w:ascii="仿宋" w:hAnsi="仿宋" w:eastAsia="仿宋" w:cs="仿宋"/>
                <w:szCs w:val="21"/>
              </w:rPr>
            </w:pPr>
          </w:p>
        </w:tc>
        <w:tc>
          <w:tcPr>
            <w:tcW w:w="900" w:type="dxa"/>
            <w:vMerge w:val="continue"/>
            <w:vAlign w:val="top"/>
          </w:tcPr>
          <w:p>
            <w:pP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trPr>
        <w:tc>
          <w:tcPr>
            <w:tcW w:w="1141" w:type="dxa"/>
            <w:vMerge w:val="restart"/>
            <w:vAlign w:val="top"/>
          </w:tcPr>
          <w:p>
            <w:pPr>
              <w:pStyle w:val="29"/>
              <w:rPr>
                <w:rFonts w:hint="eastAsia" w:ascii="仿宋" w:hAnsi="仿宋" w:eastAsia="仿宋" w:cs="仿宋"/>
                <w:b/>
                <w:szCs w:val="21"/>
              </w:rPr>
            </w:pPr>
          </w:p>
          <w:p>
            <w:pPr>
              <w:pStyle w:val="29"/>
              <w:rPr>
                <w:rFonts w:hint="eastAsia" w:ascii="仿宋" w:hAnsi="仿宋" w:eastAsia="仿宋" w:cs="仿宋"/>
                <w:b/>
                <w:szCs w:val="21"/>
              </w:rPr>
            </w:pPr>
          </w:p>
          <w:p>
            <w:pPr>
              <w:pStyle w:val="29"/>
              <w:spacing w:before="6"/>
              <w:rPr>
                <w:rFonts w:hint="eastAsia" w:ascii="仿宋" w:hAnsi="仿宋" w:eastAsia="仿宋" w:cs="仿宋"/>
                <w:b/>
                <w:szCs w:val="21"/>
              </w:rPr>
            </w:pPr>
          </w:p>
          <w:p>
            <w:pPr>
              <w:pStyle w:val="29"/>
              <w:ind w:right="1"/>
              <w:jc w:val="center"/>
              <w:rPr>
                <w:rFonts w:hint="eastAsia" w:ascii="仿宋" w:hAnsi="仿宋" w:eastAsia="仿宋" w:cs="仿宋"/>
                <w:szCs w:val="21"/>
              </w:rPr>
            </w:pPr>
            <w:r>
              <w:rPr>
                <w:rFonts w:hint="eastAsia" w:ascii="仿宋" w:hAnsi="仿宋" w:eastAsia="仿宋" w:cs="仿宋"/>
                <w:w w:val="99"/>
                <w:szCs w:val="21"/>
              </w:rPr>
              <w:t>五</w:t>
            </w:r>
          </w:p>
        </w:tc>
        <w:tc>
          <w:tcPr>
            <w:tcW w:w="1085" w:type="dxa"/>
            <w:vMerge w:val="restart"/>
            <w:vAlign w:val="top"/>
          </w:tcPr>
          <w:p>
            <w:pPr>
              <w:pStyle w:val="29"/>
              <w:rPr>
                <w:rFonts w:hint="eastAsia" w:ascii="仿宋" w:hAnsi="仿宋" w:eastAsia="仿宋" w:cs="仿宋"/>
                <w:b/>
                <w:szCs w:val="21"/>
              </w:rPr>
            </w:pPr>
          </w:p>
          <w:p>
            <w:pPr>
              <w:pStyle w:val="29"/>
              <w:rPr>
                <w:rFonts w:hint="eastAsia" w:ascii="仿宋" w:hAnsi="仿宋" w:eastAsia="仿宋" w:cs="仿宋"/>
                <w:b/>
                <w:szCs w:val="21"/>
              </w:rPr>
            </w:pPr>
          </w:p>
          <w:p>
            <w:pPr>
              <w:pStyle w:val="29"/>
              <w:spacing w:before="6"/>
              <w:rPr>
                <w:rFonts w:hint="eastAsia" w:ascii="仿宋" w:hAnsi="仿宋" w:eastAsia="仿宋" w:cs="仿宋"/>
                <w:b/>
                <w:szCs w:val="21"/>
              </w:rPr>
            </w:pPr>
          </w:p>
          <w:p>
            <w:pPr>
              <w:pStyle w:val="29"/>
              <w:ind w:left="360" w:right="360"/>
              <w:jc w:val="center"/>
              <w:rPr>
                <w:rFonts w:hint="eastAsia" w:ascii="仿宋" w:hAnsi="仿宋" w:eastAsia="仿宋" w:cs="仿宋"/>
                <w:szCs w:val="21"/>
              </w:rPr>
            </w:pPr>
            <w:r>
              <w:rPr>
                <w:rFonts w:hint="eastAsia" w:ascii="仿宋" w:hAnsi="仿宋" w:eastAsia="仿宋" w:cs="仿宋"/>
                <w:szCs w:val="21"/>
              </w:rPr>
              <w:t>20</w:t>
            </w:r>
          </w:p>
        </w:tc>
        <w:tc>
          <w:tcPr>
            <w:tcW w:w="715" w:type="dxa"/>
            <w:vMerge w:val="restart"/>
            <w:vAlign w:val="top"/>
          </w:tcPr>
          <w:p>
            <w:pPr>
              <w:pStyle w:val="29"/>
              <w:rPr>
                <w:rFonts w:hint="eastAsia" w:ascii="仿宋" w:hAnsi="仿宋" w:eastAsia="仿宋" w:cs="仿宋"/>
                <w:b/>
                <w:szCs w:val="21"/>
              </w:rPr>
            </w:pPr>
          </w:p>
          <w:p>
            <w:pPr>
              <w:pStyle w:val="29"/>
              <w:rPr>
                <w:rFonts w:hint="eastAsia" w:ascii="仿宋" w:hAnsi="仿宋" w:eastAsia="仿宋" w:cs="仿宋"/>
                <w:b/>
                <w:szCs w:val="21"/>
              </w:rPr>
            </w:pPr>
          </w:p>
          <w:p>
            <w:pPr>
              <w:pStyle w:val="29"/>
              <w:spacing w:before="6"/>
              <w:rPr>
                <w:rFonts w:hint="eastAsia" w:ascii="仿宋" w:hAnsi="仿宋" w:eastAsia="仿宋" w:cs="仿宋"/>
                <w:b/>
                <w:szCs w:val="21"/>
              </w:rPr>
            </w:pPr>
          </w:p>
          <w:p>
            <w:pPr>
              <w:pStyle w:val="29"/>
              <w:ind w:left="227" w:right="227"/>
              <w:jc w:val="center"/>
              <w:rPr>
                <w:rFonts w:hint="eastAsia" w:ascii="仿宋" w:hAnsi="仿宋" w:eastAsia="仿宋" w:cs="仿宋"/>
                <w:szCs w:val="21"/>
              </w:rPr>
            </w:pPr>
            <w:r>
              <w:rPr>
                <w:rFonts w:hint="eastAsia" w:ascii="仿宋" w:hAnsi="仿宋" w:eastAsia="仿宋" w:cs="仿宋"/>
                <w:szCs w:val="21"/>
              </w:rPr>
              <w:t>18</w:t>
            </w:r>
          </w:p>
        </w:tc>
        <w:tc>
          <w:tcPr>
            <w:tcW w:w="3960" w:type="dxa"/>
            <w:vAlign w:val="top"/>
          </w:tcPr>
          <w:p>
            <w:pPr>
              <w:pStyle w:val="29"/>
              <w:spacing w:before="86"/>
              <w:ind w:left="103"/>
              <w:rPr>
                <w:rFonts w:hint="eastAsia" w:ascii="仿宋" w:hAnsi="仿宋" w:eastAsia="仿宋" w:cs="仿宋"/>
                <w:szCs w:val="21"/>
              </w:rPr>
            </w:pPr>
            <w:r>
              <w:rPr>
                <w:rFonts w:hint="eastAsia" w:ascii="仿宋" w:hAnsi="仿宋" w:eastAsia="仿宋" w:cs="仿宋"/>
                <w:szCs w:val="21"/>
              </w:rPr>
              <w:t>1（化工总控工岗位综合实训）</w:t>
            </w:r>
          </w:p>
        </w:tc>
        <w:tc>
          <w:tcPr>
            <w:tcW w:w="900" w:type="dxa"/>
            <w:vMerge w:val="restart"/>
            <w:vAlign w:val="top"/>
          </w:tcPr>
          <w:p>
            <w:pPr>
              <w:pStyle w:val="29"/>
              <w:rPr>
                <w:rFonts w:hint="eastAsia" w:ascii="仿宋" w:hAnsi="仿宋" w:eastAsia="仿宋" w:cs="仿宋"/>
                <w:b/>
                <w:szCs w:val="21"/>
              </w:rPr>
            </w:pPr>
          </w:p>
          <w:p>
            <w:pPr>
              <w:pStyle w:val="29"/>
              <w:rPr>
                <w:rFonts w:hint="eastAsia" w:ascii="仿宋" w:hAnsi="仿宋" w:eastAsia="仿宋" w:cs="仿宋"/>
                <w:b/>
                <w:szCs w:val="21"/>
              </w:rPr>
            </w:pPr>
          </w:p>
          <w:p>
            <w:pPr>
              <w:pStyle w:val="29"/>
              <w:spacing w:before="6"/>
              <w:rPr>
                <w:rFonts w:hint="eastAsia" w:ascii="仿宋" w:hAnsi="仿宋" w:eastAsia="仿宋" w:cs="仿宋"/>
                <w:b/>
                <w:szCs w:val="21"/>
              </w:rPr>
            </w:pPr>
          </w:p>
          <w:p>
            <w:pPr>
              <w:pStyle w:val="29"/>
              <w:ind w:right="1"/>
              <w:jc w:val="center"/>
              <w:rPr>
                <w:rFonts w:hint="eastAsia" w:ascii="仿宋" w:hAnsi="仿宋" w:eastAsia="仿宋" w:cs="仿宋"/>
                <w:szCs w:val="21"/>
              </w:rPr>
            </w:pPr>
            <w:r>
              <w:rPr>
                <w:rFonts w:hint="eastAsia" w:ascii="仿宋" w:hAnsi="仿宋" w:eastAsia="仿宋" w:cs="仿宋"/>
                <w:w w:val="99"/>
                <w:szCs w:val="21"/>
              </w:rPr>
              <w:t>1</w:t>
            </w:r>
          </w:p>
        </w:tc>
        <w:tc>
          <w:tcPr>
            <w:tcW w:w="900" w:type="dxa"/>
            <w:vMerge w:val="restart"/>
            <w:vAlign w:val="top"/>
          </w:tcPr>
          <w:p>
            <w:pPr>
              <w:pStyle w:val="29"/>
              <w:rPr>
                <w:rFonts w:hint="eastAsia" w:ascii="仿宋" w:hAnsi="仿宋" w:eastAsia="仿宋" w:cs="仿宋"/>
                <w:b/>
                <w:szCs w:val="21"/>
              </w:rPr>
            </w:pPr>
          </w:p>
          <w:p>
            <w:pPr>
              <w:pStyle w:val="29"/>
              <w:rPr>
                <w:rFonts w:hint="eastAsia" w:ascii="仿宋" w:hAnsi="仿宋" w:eastAsia="仿宋" w:cs="仿宋"/>
                <w:b/>
                <w:szCs w:val="21"/>
              </w:rPr>
            </w:pPr>
          </w:p>
          <w:p>
            <w:pPr>
              <w:pStyle w:val="29"/>
              <w:spacing w:before="6"/>
              <w:rPr>
                <w:rFonts w:hint="eastAsia" w:ascii="仿宋" w:hAnsi="仿宋" w:eastAsia="仿宋" w:cs="仿宋"/>
                <w:b/>
                <w:szCs w:val="21"/>
              </w:rPr>
            </w:pPr>
          </w:p>
          <w:p>
            <w:pPr>
              <w:pStyle w:val="29"/>
              <w:ind w:right="1"/>
              <w:jc w:val="center"/>
              <w:rPr>
                <w:rFonts w:hint="eastAsia" w:ascii="仿宋" w:hAnsi="仿宋" w:eastAsia="仿宋" w:cs="仿宋"/>
                <w:szCs w:val="21"/>
              </w:rPr>
            </w:pPr>
            <w:r>
              <w:rPr>
                <w:rFonts w:hint="eastAsia" w:ascii="仿宋" w:hAnsi="仿宋" w:eastAsia="仿宋" w:cs="仿宋"/>
                <w:w w:val="99"/>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trPr>
        <w:tc>
          <w:tcPr>
            <w:tcW w:w="1141" w:type="dxa"/>
            <w:vMerge w:val="continue"/>
            <w:vAlign w:val="top"/>
          </w:tcPr>
          <w:p>
            <w:pPr>
              <w:rPr>
                <w:rFonts w:hint="eastAsia" w:ascii="仿宋" w:hAnsi="仿宋" w:eastAsia="仿宋" w:cs="仿宋"/>
                <w:szCs w:val="21"/>
              </w:rPr>
            </w:pPr>
          </w:p>
        </w:tc>
        <w:tc>
          <w:tcPr>
            <w:tcW w:w="1085" w:type="dxa"/>
            <w:vMerge w:val="continue"/>
            <w:vAlign w:val="top"/>
          </w:tcPr>
          <w:p>
            <w:pPr>
              <w:rPr>
                <w:rFonts w:hint="eastAsia" w:ascii="仿宋" w:hAnsi="仿宋" w:eastAsia="仿宋" w:cs="仿宋"/>
                <w:szCs w:val="21"/>
              </w:rPr>
            </w:pPr>
          </w:p>
        </w:tc>
        <w:tc>
          <w:tcPr>
            <w:tcW w:w="715" w:type="dxa"/>
            <w:vMerge w:val="continue"/>
            <w:vAlign w:val="top"/>
          </w:tcPr>
          <w:p>
            <w:pPr>
              <w:rPr>
                <w:rFonts w:hint="eastAsia" w:ascii="仿宋" w:hAnsi="仿宋" w:eastAsia="仿宋" w:cs="仿宋"/>
                <w:szCs w:val="21"/>
              </w:rPr>
            </w:pPr>
          </w:p>
        </w:tc>
        <w:tc>
          <w:tcPr>
            <w:tcW w:w="3960" w:type="dxa"/>
            <w:vAlign w:val="top"/>
          </w:tcPr>
          <w:p>
            <w:pPr>
              <w:pStyle w:val="29"/>
              <w:spacing w:before="85"/>
              <w:ind w:left="103"/>
              <w:rPr>
                <w:rFonts w:hint="eastAsia" w:ascii="仿宋" w:hAnsi="仿宋" w:eastAsia="仿宋" w:cs="仿宋"/>
                <w:szCs w:val="21"/>
              </w:rPr>
            </w:pPr>
            <w:r>
              <w:rPr>
                <w:rFonts w:hint="eastAsia" w:ascii="仿宋" w:hAnsi="仿宋" w:eastAsia="仿宋" w:cs="仿宋"/>
                <w:szCs w:val="21"/>
              </w:rPr>
              <w:t>1（综合实训）</w:t>
            </w:r>
          </w:p>
        </w:tc>
        <w:tc>
          <w:tcPr>
            <w:tcW w:w="900" w:type="dxa"/>
            <w:vMerge w:val="continue"/>
            <w:vAlign w:val="top"/>
          </w:tcPr>
          <w:p>
            <w:pPr>
              <w:rPr>
                <w:rFonts w:hint="eastAsia" w:ascii="仿宋" w:hAnsi="仿宋" w:eastAsia="仿宋" w:cs="仿宋"/>
                <w:szCs w:val="21"/>
              </w:rPr>
            </w:pPr>
          </w:p>
        </w:tc>
        <w:tc>
          <w:tcPr>
            <w:tcW w:w="900" w:type="dxa"/>
            <w:vMerge w:val="continue"/>
            <w:vAlign w:val="top"/>
          </w:tcPr>
          <w:p>
            <w:pP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trPr>
        <w:tc>
          <w:tcPr>
            <w:tcW w:w="1141" w:type="dxa"/>
            <w:vMerge w:val="continue"/>
            <w:vAlign w:val="top"/>
          </w:tcPr>
          <w:p>
            <w:pPr>
              <w:rPr>
                <w:rFonts w:hint="eastAsia" w:ascii="仿宋" w:hAnsi="仿宋" w:eastAsia="仿宋" w:cs="仿宋"/>
                <w:szCs w:val="21"/>
              </w:rPr>
            </w:pPr>
          </w:p>
        </w:tc>
        <w:tc>
          <w:tcPr>
            <w:tcW w:w="1085" w:type="dxa"/>
            <w:vMerge w:val="continue"/>
            <w:vAlign w:val="top"/>
          </w:tcPr>
          <w:p>
            <w:pPr>
              <w:rPr>
                <w:rFonts w:hint="eastAsia" w:ascii="仿宋" w:hAnsi="仿宋" w:eastAsia="仿宋" w:cs="仿宋"/>
                <w:szCs w:val="21"/>
              </w:rPr>
            </w:pPr>
          </w:p>
        </w:tc>
        <w:tc>
          <w:tcPr>
            <w:tcW w:w="715" w:type="dxa"/>
            <w:vMerge w:val="continue"/>
            <w:vAlign w:val="top"/>
          </w:tcPr>
          <w:p>
            <w:pPr>
              <w:rPr>
                <w:rFonts w:hint="eastAsia" w:ascii="仿宋" w:hAnsi="仿宋" w:eastAsia="仿宋" w:cs="仿宋"/>
                <w:szCs w:val="21"/>
              </w:rPr>
            </w:pPr>
          </w:p>
        </w:tc>
        <w:tc>
          <w:tcPr>
            <w:tcW w:w="3960" w:type="dxa"/>
            <w:vAlign w:val="top"/>
          </w:tcPr>
          <w:p>
            <w:pPr>
              <w:pStyle w:val="29"/>
              <w:spacing w:before="85"/>
              <w:ind w:left="103"/>
              <w:rPr>
                <w:rFonts w:hint="eastAsia" w:ascii="仿宋" w:hAnsi="仿宋" w:eastAsia="仿宋" w:cs="仿宋"/>
                <w:szCs w:val="21"/>
              </w:rPr>
            </w:pPr>
            <w:r>
              <w:rPr>
                <w:rFonts w:hint="eastAsia" w:ascii="仿宋" w:hAnsi="仿宋" w:eastAsia="仿宋" w:cs="仿宋"/>
                <w:szCs w:val="21"/>
              </w:rPr>
              <w:t>1（无机化工生产仿真实训）</w:t>
            </w:r>
          </w:p>
        </w:tc>
        <w:tc>
          <w:tcPr>
            <w:tcW w:w="900" w:type="dxa"/>
            <w:vMerge w:val="continue"/>
            <w:vAlign w:val="top"/>
          </w:tcPr>
          <w:p>
            <w:pPr>
              <w:rPr>
                <w:rFonts w:hint="eastAsia" w:ascii="仿宋" w:hAnsi="仿宋" w:eastAsia="仿宋" w:cs="仿宋"/>
                <w:szCs w:val="21"/>
              </w:rPr>
            </w:pPr>
          </w:p>
        </w:tc>
        <w:tc>
          <w:tcPr>
            <w:tcW w:w="900" w:type="dxa"/>
            <w:vMerge w:val="continue"/>
            <w:vAlign w:val="top"/>
          </w:tcPr>
          <w:p>
            <w:pP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trPr>
        <w:tc>
          <w:tcPr>
            <w:tcW w:w="1141" w:type="dxa"/>
            <w:vMerge w:val="restart"/>
            <w:vAlign w:val="top"/>
          </w:tcPr>
          <w:p>
            <w:pPr>
              <w:pStyle w:val="29"/>
              <w:spacing w:before="11"/>
              <w:rPr>
                <w:rFonts w:hint="eastAsia" w:ascii="仿宋" w:hAnsi="仿宋" w:eastAsia="仿宋" w:cs="仿宋"/>
                <w:b/>
                <w:szCs w:val="21"/>
              </w:rPr>
            </w:pPr>
          </w:p>
          <w:p>
            <w:pPr>
              <w:pStyle w:val="29"/>
              <w:ind w:right="1"/>
              <w:jc w:val="center"/>
              <w:rPr>
                <w:rFonts w:hint="eastAsia" w:ascii="仿宋" w:hAnsi="仿宋" w:eastAsia="仿宋" w:cs="仿宋"/>
                <w:szCs w:val="21"/>
              </w:rPr>
            </w:pPr>
            <w:r>
              <w:rPr>
                <w:rFonts w:hint="eastAsia" w:ascii="仿宋" w:hAnsi="仿宋" w:eastAsia="仿宋" w:cs="仿宋"/>
                <w:w w:val="99"/>
                <w:szCs w:val="21"/>
              </w:rPr>
              <w:t>六</w:t>
            </w:r>
          </w:p>
        </w:tc>
        <w:tc>
          <w:tcPr>
            <w:tcW w:w="1085" w:type="dxa"/>
            <w:vMerge w:val="restart"/>
            <w:vAlign w:val="top"/>
          </w:tcPr>
          <w:p>
            <w:pPr>
              <w:pStyle w:val="29"/>
              <w:spacing w:before="11"/>
              <w:rPr>
                <w:rFonts w:hint="eastAsia" w:ascii="仿宋" w:hAnsi="仿宋" w:eastAsia="仿宋" w:cs="仿宋"/>
                <w:b/>
                <w:szCs w:val="21"/>
              </w:rPr>
            </w:pPr>
          </w:p>
          <w:p>
            <w:pPr>
              <w:pStyle w:val="29"/>
              <w:ind w:left="360" w:right="360"/>
              <w:jc w:val="center"/>
              <w:rPr>
                <w:rFonts w:hint="eastAsia" w:ascii="仿宋" w:hAnsi="仿宋" w:eastAsia="仿宋" w:cs="仿宋"/>
                <w:szCs w:val="21"/>
              </w:rPr>
            </w:pPr>
            <w:r>
              <w:rPr>
                <w:rFonts w:hint="eastAsia" w:ascii="仿宋" w:hAnsi="仿宋" w:eastAsia="仿宋" w:cs="仿宋"/>
                <w:szCs w:val="21"/>
              </w:rPr>
              <w:t>20</w:t>
            </w:r>
          </w:p>
        </w:tc>
        <w:tc>
          <w:tcPr>
            <w:tcW w:w="715" w:type="dxa"/>
            <w:vMerge w:val="restart"/>
            <w:vAlign w:val="top"/>
          </w:tcPr>
          <w:p>
            <w:pPr>
              <w:pStyle w:val="29"/>
              <w:spacing w:before="11"/>
              <w:rPr>
                <w:rFonts w:hint="eastAsia" w:ascii="仿宋" w:hAnsi="仿宋" w:eastAsia="仿宋" w:cs="仿宋"/>
                <w:b/>
                <w:szCs w:val="21"/>
              </w:rPr>
            </w:pPr>
          </w:p>
          <w:p>
            <w:pPr>
              <w:pStyle w:val="29"/>
              <w:ind w:left="227" w:right="227"/>
              <w:jc w:val="center"/>
              <w:rPr>
                <w:rFonts w:hint="eastAsia" w:ascii="仿宋" w:hAnsi="仿宋" w:eastAsia="仿宋" w:cs="仿宋"/>
                <w:szCs w:val="21"/>
              </w:rPr>
            </w:pPr>
            <w:r>
              <w:rPr>
                <w:rFonts w:hint="eastAsia" w:ascii="仿宋" w:hAnsi="仿宋" w:eastAsia="仿宋" w:cs="仿宋"/>
                <w:szCs w:val="21"/>
              </w:rPr>
              <w:t>20</w:t>
            </w:r>
          </w:p>
        </w:tc>
        <w:tc>
          <w:tcPr>
            <w:tcW w:w="3960" w:type="dxa"/>
            <w:vAlign w:val="top"/>
          </w:tcPr>
          <w:p>
            <w:pPr>
              <w:pStyle w:val="29"/>
              <w:spacing w:before="84"/>
              <w:ind w:left="103"/>
              <w:rPr>
                <w:rFonts w:hint="eastAsia" w:ascii="仿宋" w:hAnsi="仿宋" w:eastAsia="仿宋" w:cs="仿宋"/>
                <w:szCs w:val="21"/>
              </w:rPr>
            </w:pPr>
            <w:r>
              <w:rPr>
                <w:rFonts w:hint="eastAsia" w:ascii="仿宋" w:hAnsi="仿宋" w:eastAsia="仿宋" w:cs="仿宋"/>
                <w:szCs w:val="21"/>
              </w:rPr>
              <w:t>18（顶岗实习）</w:t>
            </w:r>
          </w:p>
        </w:tc>
        <w:tc>
          <w:tcPr>
            <w:tcW w:w="900" w:type="dxa"/>
            <w:vMerge w:val="restart"/>
            <w:vAlign w:val="top"/>
          </w:tcPr>
          <w:p>
            <w:pPr>
              <w:pStyle w:val="29"/>
              <w:spacing w:before="11"/>
              <w:rPr>
                <w:rFonts w:hint="eastAsia" w:ascii="仿宋" w:hAnsi="仿宋" w:eastAsia="仿宋" w:cs="仿宋"/>
                <w:b/>
                <w:szCs w:val="21"/>
              </w:rPr>
            </w:pPr>
          </w:p>
          <w:p>
            <w:pPr>
              <w:pStyle w:val="29"/>
              <w:jc w:val="center"/>
              <w:rPr>
                <w:rFonts w:hint="eastAsia" w:ascii="仿宋" w:hAnsi="仿宋" w:eastAsia="仿宋" w:cs="仿宋"/>
                <w:szCs w:val="21"/>
              </w:rPr>
            </w:pPr>
            <w:r>
              <w:rPr>
                <w:rFonts w:hint="eastAsia" w:ascii="仿宋" w:hAnsi="仿宋" w:eastAsia="仿宋" w:cs="仿宋"/>
                <w:w w:val="99"/>
                <w:szCs w:val="21"/>
              </w:rPr>
              <w:t>—</w:t>
            </w:r>
          </w:p>
        </w:tc>
        <w:tc>
          <w:tcPr>
            <w:tcW w:w="900" w:type="dxa"/>
            <w:vMerge w:val="restart"/>
            <w:vAlign w:val="top"/>
          </w:tcPr>
          <w:p>
            <w:pPr>
              <w:pStyle w:val="29"/>
              <w:spacing w:before="11"/>
              <w:rPr>
                <w:rFonts w:hint="eastAsia" w:ascii="仿宋" w:hAnsi="仿宋" w:eastAsia="仿宋" w:cs="仿宋"/>
                <w:b/>
                <w:szCs w:val="21"/>
              </w:rPr>
            </w:pPr>
          </w:p>
          <w:p>
            <w:pPr>
              <w:pStyle w:val="29"/>
              <w:jc w:val="center"/>
              <w:rPr>
                <w:rFonts w:hint="eastAsia" w:ascii="仿宋" w:hAnsi="仿宋" w:eastAsia="仿宋" w:cs="仿宋"/>
                <w:szCs w:val="21"/>
              </w:rPr>
            </w:pPr>
            <w:r>
              <w:rPr>
                <w:rFonts w:hint="eastAsia" w:ascii="仿宋" w:hAnsi="仿宋" w:eastAsia="仿宋" w:cs="仿宋"/>
                <w:w w:val="99"/>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trPr>
        <w:tc>
          <w:tcPr>
            <w:tcW w:w="1141" w:type="dxa"/>
            <w:vMerge w:val="continue"/>
            <w:vAlign w:val="top"/>
          </w:tcPr>
          <w:p>
            <w:pPr>
              <w:rPr>
                <w:rFonts w:hint="eastAsia" w:ascii="仿宋" w:hAnsi="仿宋" w:eastAsia="仿宋" w:cs="仿宋"/>
                <w:szCs w:val="21"/>
              </w:rPr>
            </w:pPr>
          </w:p>
        </w:tc>
        <w:tc>
          <w:tcPr>
            <w:tcW w:w="1085" w:type="dxa"/>
            <w:vMerge w:val="continue"/>
            <w:vAlign w:val="top"/>
          </w:tcPr>
          <w:p>
            <w:pPr>
              <w:rPr>
                <w:rFonts w:hint="eastAsia" w:ascii="仿宋" w:hAnsi="仿宋" w:eastAsia="仿宋" w:cs="仿宋"/>
                <w:szCs w:val="21"/>
              </w:rPr>
            </w:pPr>
          </w:p>
        </w:tc>
        <w:tc>
          <w:tcPr>
            <w:tcW w:w="715" w:type="dxa"/>
            <w:vMerge w:val="continue"/>
            <w:vAlign w:val="top"/>
          </w:tcPr>
          <w:p>
            <w:pPr>
              <w:rPr>
                <w:rFonts w:hint="eastAsia" w:ascii="仿宋" w:hAnsi="仿宋" w:eastAsia="仿宋" w:cs="仿宋"/>
                <w:szCs w:val="21"/>
              </w:rPr>
            </w:pPr>
          </w:p>
        </w:tc>
        <w:tc>
          <w:tcPr>
            <w:tcW w:w="3960" w:type="dxa"/>
            <w:vAlign w:val="top"/>
          </w:tcPr>
          <w:p>
            <w:pPr>
              <w:pStyle w:val="29"/>
              <w:spacing w:before="84"/>
              <w:ind w:left="103"/>
              <w:rPr>
                <w:rFonts w:hint="eastAsia" w:ascii="仿宋" w:hAnsi="仿宋" w:eastAsia="仿宋" w:cs="仿宋"/>
                <w:szCs w:val="21"/>
              </w:rPr>
            </w:pPr>
            <w:r>
              <w:rPr>
                <w:rFonts w:hint="eastAsia" w:ascii="仿宋" w:hAnsi="仿宋" w:eastAsia="仿宋" w:cs="仿宋"/>
                <w:szCs w:val="21"/>
              </w:rPr>
              <w:t>2（毕业考核、毕业教育）</w:t>
            </w:r>
          </w:p>
        </w:tc>
        <w:tc>
          <w:tcPr>
            <w:tcW w:w="900" w:type="dxa"/>
            <w:vMerge w:val="continue"/>
            <w:vAlign w:val="top"/>
          </w:tcPr>
          <w:p>
            <w:pPr>
              <w:rPr>
                <w:rFonts w:hint="eastAsia" w:ascii="仿宋" w:hAnsi="仿宋" w:eastAsia="仿宋" w:cs="仿宋"/>
                <w:szCs w:val="21"/>
              </w:rPr>
            </w:pPr>
          </w:p>
        </w:tc>
        <w:tc>
          <w:tcPr>
            <w:tcW w:w="900" w:type="dxa"/>
            <w:vMerge w:val="continue"/>
            <w:vAlign w:val="top"/>
          </w:tcPr>
          <w:p>
            <w:pP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trPr>
        <w:tc>
          <w:tcPr>
            <w:tcW w:w="1141" w:type="dxa"/>
            <w:vAlign w:val="top"/>
          </w:tcPr>
          <w:p>
            <w:pPr>
              <w:pStyle w:val="29"/>
              <w:spacing w:before="86"/>
              <w:ind w:left="354"/>
              <w:rPr>
                <w:rFonts w:hint="eastAsia" w:ascii="仿宋" w:hAnsi="仿宋" w:eastAsia="仿宋" w:cs="仿宋"/>
                <w:szCs w:val="21"/>
              </w:rPr>
            </w:pPr>
            <w:r>
              <w:rPr>
                <w:rFonts w:hint="eastAsia" w:ascii="仿宋" w:hAnsi="仿宋" w:eastAsia="仿宋" w:cs="仿宋"/>
                <w:szCs w:val="21"/>
              </w:rPr>
              <w:t>总计</w:t>
            </w:r>
          </w:p>
        </w:tc>
        <w:tc>
          <w:tcPr>
            <w:tcW w:w="1085" w:type="dxa"/>
            <w:vAlign w:val="top"/>
          </w:tcPr>
          <w:p>
            <w:pPr>
              <w:pStyle w:val="29"/>
              <w:spacing w:before="86"/>
              <w:ind w:left="360" w:right="360"/>
              <w:jc w:val="center"/>
              <w:rPr>
                <w:rFonts w:hint="eastAsia" w:ascii="仿宋" w:hAnsi="仿宋" w:eastAsia="仿宋" w:cs="仿宋"/>
                <w:szCs w:val="21"/>
              </w:rPr>
            </w:pPr>
            <w:r>
              <w:rPr>
                <w:rFonts w:hint="eastAsia" w:ascii="仿宋" w:hAnsi="仿宋" w:eastAsia="仿宋" w:cs="仿宋"/>
                <w:szCs w:val="21"/>
              </w:rPr>
              <w:t>120</w:t>
            </w:r>
          </w:p>
        </w:tc>
        <w:tc>
          <w:tcPr>
            <w:tcW w:w="715" w:type="dxa"/>
            <w:vAlign w:val="top"/>
          </w:tcPr>
          <w:p>
            <w:pPr>
              <w:pStyle w:val="29"/>
              <w:spacing w:before="86"/>
              <w:ind w:left="194"/>
              <w:rPr>
                <w:rFonts w:hint="eastAsia" w:ascii="仿宋" w:hAnsi="仿宋" w:eastAsia="仿宋" w:cs="仿宋"/>
                <w:szCs w:val="21"/>
              </w:rPr>
            </w:pPr>
            <w:r>
              <w:rPr>
                <w:rFonts w:hint="eastAsia" w:ascii="仿宋" w:hAnsi="仿宋" w:eastAsia="仿宋" w:cs="仿宋"/>
                <w:szCs w:val="21"/>
              </w:rPr>
              <w:t>110</w:t>
            </w:r>
          </w:p>
        </w:tc>
        <w:tc>
          <w:tcPr>
            <w:tcW w:w="3960" w:type="dxa"/>
            <w:vAlign w:val="top"/>
          </w:tcPr>
          <w:p>
            <w:pPr>
              <w:pStyle w:val="29"/>
              <w:spacing w:before="86"/>
              <w:ind w:left="1850" w:right="1850"/>
              <w:jc w:val="center"/>
              <w:rPr>
                <w:rFonts w:hint="eastAsia" w:ascii="仿宋" w:hAnsi="仿宋" w:eastAsia="仿宋" w:cs="仿宋"/>
                <w:szCs w:val="21"/>
              </w:rPr>
            </w:pPr>
            <w:r>
              <w:rPr>
                <w:rFonts w:hint="eastAsia" w:ascii="仿宋" w:hAnsi="仿宋" w:eastAsia="仿宋" w:cs="仿宋"/>
                <w:szCs w:val="21"/>
              </w:rPr>
              <w:t>34</w:t>
            </w:r>
          </w:p>
        </w:tc>
        <w:tc>
          <w:tcPr>
            <w:tcW w:w="900" w:type="dxa"/>
            <w:vAlign w:val="top"/>
          </w:tcPr>
          <w:p>
            <w:pPr>
              <w:pStyle w:val="29"/>
              <w:spacing w:before="86"/>
              <w:ind w:right="1"/>
              <w:jc w:val="center"/>
              <w:rPr>
                <w:rFonts w:hint="eastAsia" w:ascii="仿宋" w:hAnsi="仿宋" w:eastAsia="仿宋" w:cs="仿宋"/>
                <w:szCs w:val="21"/>
              </w:rPr>
            </w:pPr>
            <w:r>
              <w:rPr>
                <w:rFonts w:hint="eastAsia" w:ascii="仿宋" w:hAnsi="仿宋" w:eastAsia="仿宋" w:cs="仿宋"/>
                <w:w w:val="99"/>
                <w:szCs w:val="21"/>
              </w:rPr>
              <w:t>5</w:t>
            </w:r>
          </w:p>
        </w:tc>
        <w:tc>
          <w:tcPr>
            <w:tcW w:w="900" w:type="dxa"/>
            <w:vAlign w:val="top"/>
          </w:tcPr>
          <w:p>
            <w:pPr>
              <w:pStyle w:val="29"/>
              <w:spacing w:before="86"/>
              <w:ind w:right="1"/>
              <w:jc w:val="center"/>
              <w:rPr>
                <w:rFonts w:hint="eastAsia" w:ascii="仿宋" w:hAnsi="仿宋" w:eastAsia="仿宋" w:cs="仿宋"/>
                <w:szCs w:val="21"/>
              </w:rPr>
            </w:pPr>
            <w:r>
              <w:rPr>
                <w:rFonts w:hint="eastAsia" w:ascii="仿宋" w:hAnsi="仿宋" w:eastAsia="仿宋" w:cs="仿宋"/>
                <w:w w:val="99"/>
                <w:szCs w:val="21"/>
              </w:rPr>
              <w:t>5</w:t>
            </w:r>
          </w:p>
        </w:tc>
      </w:tr>
    </w:tbl>
    <w:p>
      <w:pPr>
        <w:jc w:val="center"/>
        <w:rPr>
          <w:rFonts w:hint="eastAsia" w:ascii="仿宋" w:hAnsi="仿宋" w:eastAsia="仿宋" w:cs="仿宋"/>
          <w:szCs w:val="21"/>
        </w:rPr>
        <w:sectPr>
          <w:pgSz w:w="11910" w:h="16840"/>
          <w:pgMar w:top="1460" w:right="1480" w:bottom="1180" w:left="1480" w:header="0" w:footer="933" w:gutter="0"/>
          <w:cols w:space="720" w:num="1"/>
        </w:sectPr>
      </w:pPr>
    </w:p>
    <w:p>
      <w:pPr>
        <w:numPr>
          <w:ilvl w:val="0"/>
          <w:numId w:val="1"/>
        </w:numPr>
        <w:spacing w:line="400" w:lineRule="exact"/>
        <w:ind w:firstLine="422" w:firstLineChars="200"/>
        <w:rPr>
          <w:rFonts w:hint="eastAsia" w:ascii="仿宋" w:hAnsi="仿宋" w:eastAsia="仿宋" w:cs="仿宋"/>
          <w:b/>
          <w:szCs w:val="21"/>
        </w:rPr>
      </w:pPr>
      <w:r>
        <w:rPr>
          <w:rFonts w:hint="eastAsia" w:ascii="仿宋" w:hAnsi="仿宋" w:eastAsia="仿宋" w:cs="仿宋"/>
          <w:b/>
          <w:szCs w:val="21"/>
        </w:rPr>
        <w:t>教学进程安排</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437"/>
        <w:gridCol w:w="697"/>
        <w:gridCol w:w="500"/>
        <w:gridCol w:w="730"/>
        <w:gridCol w:w="2330"/>
        <w:gridCol w:w="800"/>
        <w:gridCol w:w="700"/>
        <w:gridCol w:w="680"/>
        <w:gridCol w:w="630"/>
        <w:gridCol w:w="720"/>
        <w:gridCol w:w="600"/>
        <w:gridCol w:w="730"/>
        <w:gridCol w:w="570"/>
        <w:gridCol w:w="720"/>
        <w:gridCol w:w="570"/>
        <w:gridCol w:w="710"/>
        <w:gridCol w:w="640"/>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607" w:type="dxa"/>
            <w:gridSpan w:val="3"/>
            <w:vMerge w:val="restart"/>
          </w:tcPr>
          <w:p>
            <w:pPr>
              <w:rPr>
                <w:rFonts w:hint="eastAsia" w:ascii="仿宋" w:hAnsi="仿宋" w:eastAsia="仿宋" w:cs="仿宋"/>
              </w:rPr>
            </w:pPr>
          </w:p>
          <w:p>
            <w:pPr>
              <w:ind w:firstLine="420" w:firstLineChars="200"/>
              <w:rPr>
                <w:rFonts w:hint="eastAsia" w:ascii="仿宋" w:hAnsi="仿宋" w:eastAsia="仿宋" w:cs="仿宋"/>
              </w:rPr>
            </w:pPr>
            <w:r>
              <w:rPr>
                <w:rFonts w:hint="eastAsia" w:ascii="仿宋" w:hAnsi="仿宋" w:eastAsia="仿宋" w:cs="仿宋"/>
              </w:rPr>
              <w:t>课程类别</w:t>
            </w:r>
          </w:p>
        </w:tc>
        <w:tc>
          <w:tcPr>
            <w:tcW w:w="500" w:type="dxa"/>
            <w:vMerge w:val="restart"/>
          </w:tcPr>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序号</w:t>
            </w:r>
          </w:p>
        </w:tc>
        <w:tc>
          <w:tcPr>
            <w:tcW w:w="730" w:type="dxa"/>
            <w:vMerge w:val="restart"/>
          </w:tcPr>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课程性质</w:t>
            </w:r>
          </w:p>
        </w:tc>
        <w:tc>
          <w:tcPr>
            <w:tcW w:w="2330" w:type="dxa"/>
            <w:vMerge w:val="restart"/>
          </w:tcPr>
          <w:p>
            <w:pPr>
              <w:rPr>
                <w:rFonts w:hint="eastAsia" w:ascii="仿宋" w:hAnsi="仿宋" w:eastAsia="仿宋" w:cs="仿宋"/>
              </w:rPr>
            </w:pPr>
          </w:p>
          <w:p>
            <w:pPr>
              <w:ind w:firstLine="630" w:firstLineChars="300"/>
              <w:rPr>
                <w:rFonts w:hint="eastAsia" w:ascii="仿宋" w:hAnsi="仿宋" w:eastAsia="仿宋" w:cs="仿宋"/>
              </w:rPr>
            </w:pPr>
            <w:r>
              <w:rPr>
                <w:rFonts w:hint="eastAsia" w:ascii="仿宋" w:hAnsi="仿宋" w:eastAsia="仿宋" w:cs="仿宋"/>
              </w:rPr>
              <w:t>课程名称</w:t>
            </w:r>
          </w:p>
        </w:tc>
        <w:tc>
          <w:tcPr>
            <w:tcW w:w="1500" w:type="dxa"/>
            <w:gridSpan w:val="2"/>
          </w:tcPr>
          <w:p>
            <w:pPr>
              <w:ind w:firstLine="420" w:firstLineChars="200"/>
              <w:rPr>
                <w:rFonts w:hint="eastAsia" w:ascii="仿宋" w:hAnsi="仿宋" w:eastAsia="仿宋" w:cs="仿宋"/>
              </w:rPr>
            </w:pPr>
            <w:r>
              <w:rPr>
                <w:rFonts w:hint="eastAsia" w:ascii="仿宋" w:hAnsi="仿宋" w:eastAsia="仿宋" w:cs="仿宋"/>
              </w:rPr>
              <w:t>学时数</w:t>
            </w:r>
          </w:p>
        </w:tc>
        <w:tc>
          <w:tcPr>
            <w:tcW w:w="7280" w:type="dxa"/>
            <w:gridSpan w:val="11"/>
          </w:tcPr>
          <w:p>
            <w:pPr>
              <w:rPr>
                <w:rFonts w:hint="eastAsia" w:ascii="仿宋" w:hAnsi="仿宋" w:eastAsia="仿宋" w:cs="仿宋"/>
              </w:rPr>
            </w:pPr>
            <w:r>
              <w:rPr>
                <w:rFonts w:hint="eastAsia" w:ascii="仿宋" w:hAnsi="仿宋" w:eastAsia="仿宋" w:cs="仿宋"/>
              </w:rPr>
              <w:t xml:space="preserve">                     课程教学各学期周学时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gridSpan w:val="3"/>
            <w:vMerge w:val="continue"/>
          </w:tcPr>
          <w:p>
            <w:pPr>
              <w:rPr>
                <w:rFonts w:hint="eastAsia" w:ascii="仿宋" w:hAnsi="仿宋" w:eastAsia="仿宋" w:cs="仿宋"/>
              </w:rPr>
            </w:pPr>
          </w:p>
        </w:tc>
        <w:tc>
          <w:tcPr>
            <w:tcW w:w="500" w:type="dxa"/>
            <w:vMerge w:val="continue"/>
          </w:tcPr>
          <w:p>
            <w:pPr>
              <w:rPr>
                <w:rFonts w:hint="eastAsia" w:ascii="仿宋" w:hAnsi="仿宋" w:eastAsia="仿宋" w:cs="仿宋"/>
              </w:rPr>
            </w:pPr>
          </w:p>
        </w:tc>
        <w:tc>
          <w:tcPr>
            <w:tcW w:w="730" w:type="dxa"/>
            <w:vMerge w:val="continue"/>
          </w:tcPr>
          <w:p>
            <w:pPr>
              <w:rPr>
                <w:rFonts w:hint="eastAsia" w:ascii="仿宋" w:hAnsi="仿宋" w:eastAsia="仿宋" w:cs="仿宋"/>
              </w:rPr>
            </w:pPr>
          </w:p>
        </w:tc>
        <w:tc>
          <w:tcPr>
            <w:tcW w:w="2330" w:type="dxa"/>
            <w:vMerge w:val="continue"/>
          </w:tcPr>
          <w:p>
            <w:pPr>
              <w:rPr>
                <w:rFonts w:hint="eastAsia" w:ascii="仿宋" w:hAnsi="仿宋" w:eastAsia="仿宋" w:cs="仿宋"/>
              </w:rPr>
            </w:pPr>
          </w:p>
        </w:tc>
        <w:tc>
          <w:tcPr>
            <w:tcW w:w="800" w:type="dxa"/>
            <w:vMerge w:val="restart"/>
          </w:tcPr>
          <w:p>
            <w:pPr>
              <w:rPr>
                <w:rFonts w:hint="eastAsia" w:ascii="仿宋" w:hAnsi="仿宋" w:eastAsia="仿宋" w:cs="仿宋"/>
              </w:rPr>
            </w:pPr>
            <w:r>
              <w:rPr>
                <w:rFonts w:hint="eastAsia" w:ascii="仿宋" w:hAnsi="仿宋" w:eastAsia="仿宋" w:cs="仿宋"/>
              </w:rPr>
              <w:t>总</w:t>
            </w:r>
          </w:p>
          <w:p>
            <w:pPr>
              <w:rPr>
                <w:rFonts w:hint="eastAsia" w:ascii="仿宋" w:hAnsi="仿宋" w:eastAsia="仿宋" w:cs="仿宋"/>
              </w:rPr>
            </w:pPr>
            <w:r>
              <w:rPr>
                <w:rFonts w:hint="eastAsia" w:ascii="仿宋" w:hAnsi="仿宋" w:eastAsia="仿宋" w:cs="仿宋"/>
              </w:rPr>
              <w:t>学</w:t>
            </w:r>
          </w:p>
          <w:p>
            <w:pPr>
              <w:rPr>
                <w:rFonts w:hint="eastAsia" w:ascii="仿宋" w:hAnsi="仿宋" w:eastAsia="仿宋" w:cs="仿宋"/>
              </w:rPr>
            </w:pPr>
            <w:r>
              <w:rPr>
                <w:rFonts w:hint="eastAsia" w:ascii="仿宋" w:hAnsi="仿宋" w:eastAsia="仿宋" w:cs="仿宋"/>
              </w:rPr>
              <w:t>时</w:t>
            </w:r>
          </w:p>
        </w:tc>
        <w:tc>
          <w:tcPr>
            <w:tcW w:w="700" w:type="dxa"/>
            <w:vMerge w:val="restart"/>
          </w:tcPr>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学分</w:t>
            </w:r>
          </w:p>
        </w:tc>
        <w:tc>
          <w:tcPr>
            <w:tcW w:w="1310" w:type="dxa"/>
            <w:gridSpan w:val="2"/>
          </w:tcPr>
          <w:p>
            <w:pPr>
              <w:jc w:val="center"/>
              <w:rPr>
                <w:rFonts w:hint="eastAsia" w:ascii="仿宋" w:hAnsi="仿宋" w:eastAsia="仿宋" w:cs="仿宋"/>
              </w:rPr>
            </w:pPr>
            <w:r>
              <w:rPr>
                <w:rFonts w:hint="eastAsia" w:ascii="仿宋" w:hAnsi="仿宋" w:eastAsia="仿宋" w:cs="仿宋"/>
              </w:rPr>
              <w:t>一</w:t>
            </w:r>
          </w:p>
        </w:tc>
        <w:tc>
          <w:tcPr>
            <w:tcW w:w="1320" w:type="dxa"/>
            <w:gridSpan w:val="2"/>
          </w:tcPr>
          <w:p>
            <w:pPr>
              <w:jc w:val="center"/>
              <w:rPr>
                <w:rFonts w:hint="eastAsia" w:ascii="仿宋" w:hAnsi="仿宋" w:eastAsia="仿宋" w:cs="仿宋"/>
              </w:rPr>
            </w:pPr>
            <w:r>
              <w:rPr>
                <w:rFonts w:hint="eastAsia" w:ascii="仿宋" w:hAnsi="仿宋" w:eastAsia="仿宋" w:cs="仿宋"/>
              </w:rPr>
              <w:t>二</w:t>
            </w:r>
          </w:p>
        </w:tc>
        <w:tc>
          <w:tcPr>
            <w:tcW w:w="1300" w:type="dxa"/>
            <w:gridSpan w:val="2"/>
          </w:tcPr>
          <w:p>
            <w:pPr>
              <w:jc w:val="center"/>
              <w:rPr>
                <w:rFonts w:hint="eastAsia" w:ascii="仿宋" w:hAnsi="仿宋" w:eastAsia="仿宋" w:cs="仿宋"/>
              </w:rPr>
            </w:pPr>
            <w:r>
              <w:rPr>
                <w:rFonts w:hint="eastAsia" w:ascii="仿宋" w:hAnsi="仿宋" w:eastAsia="仿宋" w:cs="仿宋"/>
              </w:rPr>
              <w:t>三</w:t>
            </w:r>
          </w:p>
        </w:tc>
        <w:tc>
          <w:tcPr>
            <w:tcW w:w="1290" w:type="dxa"/>
            <w:gridSpan w:val="2"/>
          </w:tcPr>
          <w:p>
            <w:pPr>
              <w:jc w:val="center"/>
              <w:rPr>
                <w:rFonts w:hint="eastAsia" w:ascii="仿宋" w:hAnsi="仿宋" w:eastAsia="仿宋" w:cs="仿宋"/>
              </w:rPr>
            </w:pPr>
            <w:r>
              <w:rPr>
                <w:rFonts w:hint="eastAsia" w:ascii="仿宋" w:hAnsi="仿宋" w:eastAsia="仿宋" w:cs="仿宋"/>
              </w:rPr>
              <w:t>四</w:t>
            </w:r>
          </w:p>
        </w:tc>
        <w:tc>
          <w:tcPr>
            <w:tcW w:w="1350" w:type="dxa"/>
            <w:gridSpan w:val="2"/>
          </w:tcPr>
          <w:p>
            <w:pPr>
              <w:jc w:val="center"/>
              <w:rPr>
                <w:rFonts w:hint="eastAsia" w:ascii="仿宋" w:hAnsi="仿宋" w:eastAsia="仿宋" w:cs="仿宋"/>
              </w:rPr>
            </w:pPr>
            <w:r>
              <w:rPr>
                <w:rFonts w:hint="eastAsia" w:ascii="仿宋" w:hAnsi="仿宋" w:eastAsia="仿宋" w:cs="仿宋"/>
              </w:rPr>
              <w:t>五</w:t>
            </w:r>
          </w:p>
        </w:tc>
        <w:tc>
          <w:tcPr>
            <w:tcW w:w="710" w:type="dxa"/>
          </w:tcPr>
          <w:p>
            <w:pPr>
              <w:jc w:val="center"/>
              <w:rPr>
                <w:rFonts w:hint="eastAsia" w:ascii="仿宋" w:hAnsi="仿宋" w:eastAsia="仿宋" w:cs="仿宋"/>
              </w:rPr>
            </w:pPr>
            <w:r>
              <w:rPr>
                <w:rFonts w:hint="eastAsia" w:ascii="仿宋" w:hAnsi="仿宋" w:eastAsia="仿宋" w:cs="仿宋"/>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gridSpan w:val="3"/>
            <w:vMerge w:val="continue"/>
          </w:tcPr>
          <w:p>
            <w:pPr>
              <w:rPr>
                <w:rFonts w:hint="eastAsia" w:ascii="仿宋" w:hAnsi="仿宋" w:eastAsia="仿宋" w:cs="仿宋"/>
              </w:rPr>
            </w:pPr>
          </w:p>
        </w:tc>
        <w:tc>
          <w:tcPr>
            <w:tcW w:w="500" w:type="dxa"/>
            <w:vMerge w:val="continue"/>
          </w:tcPr>
          <w:p>
            <w:pPr>
              <w:rPr>
                <w:rFonts w:hint="eastAsia" w:ascii="仿宋" w:hAnsi="仿宋" w:eastAsia="仿宋" w:cs="仿宋"/>
              </w:rPr>
            </w:pPr>
          </w:p>
        </w:tc>
        <w:tc>
          <w:tcPr>
            <w:tcW w:w="730" w:type="dxa"/>
            <w:vMerge w:val="continue"/>
          </w:tcPr>
          <w:p>
            <w:pPr>
              <w:rPr>
                <w:rFonts w:hint="eastAsia" w:ascii="仿宋" w:hAnsi="仿宋" w:eastAsia="仿宋" w:cs="仿宋"/>
              </w:rPr>
            </w:pPr>
          </w:p>
        </w:tc>
        <w:tc>
          <w:tcPr>
            <w:tcW w:w="2330" w:type="dxa"/>
            <w:vMerge w:val="continue"/>
          </w:tcPr>
          <w:p>
            <w:pPr>
              <w:rPr>
                <w:rFonts w:hint="eastAsia" w:ascii="仿宋" w:hAnsi="仿宋" w:eastAsia="仿宋" w:cs="仿宋"/>
              </w:rPr>
            </w:pPr>
          </w:p>
        </w:tc>
        <w:tc>
          <w:tcPr>
            <w:tcW w:w="800" w:type="dxa"/>
            <w:vMerge w:val="continue"/>
          </w:tcPr>
          <w:p>
            <w:pPr>
              <w:rPr>
                <w:rFonts w:hint="eastAsia" w:ascii="仿宋" w:hAnsi="仿宋" w:eastAsia="仿宋" w:cs="仿宋"/>
              </w:rPr>
            </w:pPr>
          </w:p>
        </w:tc>
        <w:tc>
          <w:tcPr>
            <w:tcW w:w="700" w:type="dxa"/>
            <w:vMerge w:val="continue"/>
          </w:tcPr>
          <w:p>
            <w:pPr>
              <w:rPr>
                <w:rFonts w:hint="eastAsia" w:ascii="仿宋" w:hAnsi="仿宋" w:eastAsia="仿宋" w:cs="仿宋"/>
              </w:rPr>
            </w:pPr>
          </w:p>
        </w:tc>
        <w:tc>
          <w:tcPr>
            <w:tcW w:w="1310" w:type="dxa"/>
            <w:gridSpan w:val="2"/>
          </w:tcPr>
          <w:p>
            <w:pPr>
              <w:jc w:val="center"/>
              <w:rPr>
                <w:rFonts w:hint="eastAsia" w:ascii="仿宋" w:hAnsi="仿宋" w:eastAsia="仿宋" w:cs="仿宋"/>
              </w:rPr>
            </w:pPr>
            <w:r>
              <w:rPr>
                <w:rFonts w:hint="eastAsia" w:ascii="仿宋" w:hAnsi="仿宋" w:eastAsia="仿宋" w:cs="仿宋"/>
              </w:rPr>
              <w:t>18周</w:t>
            </w:r>
          </w:p>
        </w:tc>
        <w:tc>
          <w:tcPr>
            <w:tcW w:w="1320" w:type="dxa"/>
            <w:gridSpan w:val="2"/>
          </w:tcPr>
          <w:p>
            <w:pPr>
              <w:jc w:val="center"/>
              <w:rPr>
                <w:rFonts w:hint="eastAsia" w:ascii="仿宋" w:hAnsi="仿宋" w:eastAsia="仿宋" w:cs="仿宋"/>
              </w:rPr>
            </w:pPr>
            <w:r>
              <w:rPr>
                <w:rFonts w:hint="eastAsia" w:ascii="仿宋" w:hAnsi="仿宋" w:eastAsia="仿宋" w:cs="仿宋"/>
              </w:rPr>
              <w:t>18周</w:t>
            </w:r>
          </w:p>
        </w:tc>
        <w:tc>
          <w:tcPr>
            <w:tcW w:w="1300" w:type="dxa"/>
            <w:gridSpan w:val="2"/>
          </w:tcPr>
          <w:p>
            <w:pPr>
              <w:jc w:val="center"/>
              <w:rPr>
                <w:rFonts w:hint="eastAsia" w:ascii="仿宋" w:hAnsi="仿宋" w:eastAsia="仿宋" w:cs="仿宋"/>
              </w:rPr>
            </w:pPr>
            <w:r>
              <w:rPr>
                <w:rFonts w:hint="eastAsia" w:ascii="仿宋" w:hAnsi="仿宋" w:eastAsia="仿宋" w:cs="仿宋"/>
              </w:rPr>
              <w:t>18周</w:t>
            </w:r>
          </w:p>
        </w:tc>
        <w:tc>
          <w:tcPr>
            <w:tcW w:w="1290" w:type="dxa"/>
            <w:gridSpan w:val="2"/>
          </w:tcPr>
          <w:p>
            <w:pPr>
              <w:jc w:val="center"/>
              <w:rPr>
                <w:rFonts w:hint="eastAsia" w:ascii="仿宋" w:hAnsi="仿宋" w:eastAsia="仿宋" w:cs="仿宋"/>
              </w:rPr>
            </w:pPr>
            <w:r>
              <w:rPr>
                <w:rFonts w:hint="eastAsia" w:ascii="仿宋" w:hAnsi="仿宋" w:eastAsia="仿宋" w:cs="仿宋"/>
              </w:rPr>
              <w:t>18周</w:t>
            </w:r>
          </w:p>
        </w:tc>
        <w:tc>
          <w:tcPr>
            <w:tcW w:w="1350" w:type="dxa"/>
            <w:gridSpan w:val="2"/>
          </w:tcPr>
          <w:p>
            <w:pPr>
              <w:jc w:val="center"/>
              <w:rPr>
                <w:rFonts w:hint="eastAsia" w:ascii="仿宋" w:hAnsi="仿宋" w:eastAsia="仿宋" w:cs="仿宋"/>
              </w:rPr>
            </w:pPr>
            <w:r>
              <w:rPr>
                <w:rFonts w:hint="eastAsia" w:ascii="仿宋" w:hAnsi="仿宋" w:eastAsia="仿宋" w:cs="仿宋"/>
              </w:rPr>
              <w:t>18周</w:t>
            </w:r>
          </w:p>
        </w:tc>
        <w:tc>
          <w:tcPr>
            <w:tcW w:w="710" w:type="dxa"/>
          </w:tcPr>
          <w:p>
            <w:pPr>
              <w:jc w:val="center"/>
              <w:rPr>
                <w:rFonts w:hint="eastAsia" w:ascii="仿宋" w:hAnsi="仿宋" w:eastAsia="仿宋" w:cs="仿宋"/>
              </w:rPr>
            </w:pPr>
            <w:r>
              <w:rPr>
                <w:rFonts w:hint="eastAsia" w:ascii="仿宋" w:hAnsi="仿宋" w:eastAsia="仿宋" w:cs="仿宋"/>
              </w:rPr>
              <w:t>20周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1607" w:type="dxa"/>
            <w:gridSpan w:val="3"/>
            <w:vMerge w:val="continue"/>
          </w:tcPr>
          <w:p>
            <w:pPr>
              <w:rPr>
                <w:rFonts w:hint="eastAsia" w:ascii="仿宋" w:hAnsi="仿宋" w:eastAsia="仿宋" w:cs="仿宋"/>
              </w:rPr>
            </w:pPr>
          </w:p>
        </w:tc>
        <w:tc>
          <w:tcPr>
            <w:tcW w:w="500" w:type="dxa"/>
            <w:vMerge w:val="continue"/>
          </w:tcPr>
          <w:p>
            <w:pPr>
              <w:rPr>
                <w:rFonts w:hint="eastAsia" w:ascii="仿宋" w:hAnsi="仿宋" w:eastAsia="仿宋" w:cs="仿宋"/>
              </w:rPr>
            </w:pPr>
          </w:p>
        </w:tc>
        <w:tc>
          <w:tcPr>
            <w:tcW w:w="730" w:type="dxa"/>
            <w:vMerge w:val="continue"/>
          </w:tcPr>
          <w:p>
            <w:pPr>
              <w:rPr>
                <w:rFonts w:hint="eastAsia" w:ascii="仿宋" w:hAnsi="仿宋" w:eastAsia="仿宋" w:cs="仿宋"/>
              </w:rPr>
            </w:pPr>
          </w:p>
        </w:tc>
        <w:tc>
          <w:tcPr>
            <w:tcW w:w="2330" w:type="dxa"/>
            <w:vMerge w:val="continue"/>
          </w:tcPr>
          <w:p>
            <w:pPr>
              <w:rPr>
                <w:rFonts w:hint="eastAsia" w:ascii="仿宋" w:hAnsi="仿宋" w:eastAsia="仿宋" w:cs="仿宋"/>
              </w:rPr>
            </w:pPr>
          </w:p>
        </w:tc>
        <w:tc>
          <w:tcPr>
            <w:tcW w:w="800" w:type="dxa"/>
            <w:vMerge w:val="continue"/>
          </w:tcPr>
          <w:p>
            <w:pPr>
              <w:rPr>
                <w:rFonts w:hint="eastAsia" w:ascii="仿宋" w:hAnsi="仿宋" w:eastAsia="仿宋" w:cs="仿宋"/>
              </w:rPr>
            </w:pPr>
          </w:p>
        </w:tc>
        <w:tc>
          <w:tcPr>
            <w:tcW w:w="700" w:type="dxa"/>
            <w:vMerge w:val="continue"/>
          </w:tcPr>
          <w:p>
            <w:pPr>
              <w:rPr>
                <w:rFonts w:hint="eastAsia" w:ascii="仿宋" w:hAnsi="仿宋" w:eastAsia="仿宋" w:cs="仿宋"/>
              </w:rPr>
            </w:pPr>
          </w:p>
        </w:tc>
        <w:tc>
          <w:tcPr>
            <w:tcW w:w="680" w:type="dxa"/>
            <w:vAlign w:val="center"/>
          </w:tcPr>
          <w:p>
            <w:pPr>
              <w:widowControl/>
              <w:spacing w:line="240" w:lineRule="exact"/>
              <w:jc w:val="center"/>
              <w:rPr>
                <w:rFonts w:hint="eastAsia" w:ascii="仿宋" w:hAnsi="仿宋" w:eastAsia="仿宋" w:cs="仿宋"/>
                <w:b/>
                <w:kern w:val="0"/>
                <w:szCs w:val="21"/>
              </w:rPr>
            </w:pPr>
            <w:r>
              <w:rPr>
                <w:rFonts w:hint="eastAsia" w:ascii="仿宋" w:hAnsi="仿宋" w:eastAsia="仿宋" w:cs="仿宋"/>
                <w:b/>
                <w:kern w:val="0"/>
                <w:szCs w:val="21"/>
              </w:rPr>
              <w:t>16周</w:t>
            </w:r>
          </w:p>
        </w:tc>
        <w:tc>
          <w:tcPr>
            <w:tcW w:w="630" w:type="dxa"/>
            <w:vAlign w:val="center"/>
          </w:tcPr>
          <w:p>
            <w:pPr>
              <w:widowControl/>
              <w:spacing w:line="240" w:lineRule="exact"/>
              <w:jc w:val="center"/>
              <w:rPr>
                <w:rFonts w:hint="eastAsia" w:ascii="仿宋" w:hAnsi="仿宋" w:eastAsia="仿宋" w:cs="仿宋"/>
                <w:b/>
                <w:kern w:val="0"/>
                <w:szCs w:val="21"/>
              </w:rPr>
            </w:pPr>
            <w:r>
              <w:rPr>
                <w:rFonts w:hint="eastAsia" w:ascii="仿宋" w:hAnsi="仿宋" w:eastAsia="仿宋" w:cs="仿宋"/>
                <w:b/>
                <w:kern w:val="0"/>
                <w:szCs w:val="21"/>
              </w:rPr>
              <w:t>2周</w:t>
            </w:r>
          </w:p>
        </w:tc>
        <w:tc>
          <w:tcPr>
            <w:tcW w:w="720" w:type="dxa"/>
            <w:vAlign w:val="center"/>
          </w:tcPr>
          <w:p>
            <w:pPr>
              <w:widowControl/>
              <w:spacing w:line="240" w:lineRule="exact"/>
              <w:jc w:val="center"/>
              <w:rPr>
                <w:rFonts w:hint="eastAsia" w:ascii="仿宋" w:hAnsi="仿宋" w:eastAsia="仿宋" w:cs="仿宋"/>
                <w:b/>
                <w:kern w:val="0"/>
                <w:szCs w:val="21"/>
              </w:rPr>
            </w:pPr>
            <w:r>
              <w:rPr>
                <w:rFonts w:hint="eastAsia" w:ascii="仿宋" w:hAnsi="仿宋" w:eastAsia="仿宋" w:cs="仿宋"/>
                <w:b/>
                <w:kern w:val="0"/>
                <w:szCs w:val="21"/>
              </w:rPr>
              <w:t>16周</w:t>
            </w:r>
          </w:p>
        </w:tc>
        <w:tc>
          <w:tcPr>
            <w:tcW w:w="600" w:type="dxa"/>
            <w:vAlign w:val="center"/>
          </w:tcPr>
          <w:p>
            <w:pPr>
              <w:widowControl/>
              <w:spacing w:line="240" w:lineRule="exact"/>
              <w:jc w:val="center"/>
              <w:rPr>
                <w:rFonts w:hint="eastAsia" w:ascii="仿宋" w:hAnsi="仿宋" w:eastAsia="仿宋" w:cs="仿宋"/>
                <w:b/>
                <w:kern w:val="0"/>
                <w:szCs w:val="21"/>
              </w:rPr>
            </w:pPr>
            <w:r>
              <w:rPr>
                <w:rFonts w:hint="eastAsia" w:ascii="仿宋" w:hAnsi="仿宋" w:eastAsia="仿宋" w:cs="仿宋"/>
                <w:b/>
                <w:kern w:val="0"/>
                <w:szCs w:val="21"/>
              </w:rPr>
              <w:t>2周</w:t>
            </w:r>
          </w:p>
        </w:tc>
        <w:tc>
          <w:tcPr>
            <w:tcW w:w="730" w:type="dxa"/>
            <w:vAlign w:val="center"/>
          </w:tcPr>
          <w:p>
            <w:pPr>
              <w:widowControl/>
              <w:spacing w:line="240" w:lineRule="exact"/>
              <w:jc w:val="center"/>
              <w:rPr>
                <w:rFonts w:hint="eastAsia" w:ascii="仿宋" w:hAnsi="仿宋" w:eastAsia="仿宋" w:cs="仿宋"/>
                <w:b/>
                <w:kern w:val="0"/>
                <w:szCs w:val="21"/>
              </w:rPr>
            </w:pPr>
            <w:r>
              <w:rPr>
                <w:rFonts w:hint="eastAsia" w:ascii="仿宋" w:hAnsi="仿宋" w:eastAsia="仿宋" w:cs="仿宋"/>
                <w:b/>
                <w:kern w:val="0"/>
                <w:szCs w:val="21"/>
              </w:rPr>
              <w:t>15周</w:t>
            </w:r>
          </w:p>
        </w:tc>
        <w:tc>
          <w:tcPr>
            <w:tcW w:w="570" w:type="dxa"/>
            <w:vAlign w:val="center"/>
          </w:tcPr>
          <w:p>
            <w:pPr>
              <w:widowControl/>
              <w:spacing w:line="240" w:lineRule="exact"/>
              <w:jc w:val="center"/>
              <w:rPr>
                <w:rFonts w:hint="eastAsia" w:ascii="仿宋" w:hAnsi="仿宋" w:eastAsia="仿宋" w:cs="仿宋"/>
                <w:b/>
                <w:kern w:val="0"/>
                <w:szCs w:val="21"/>
              </w:rPr>
            </w:pPr>
            <w:r>
              <w:rPr>
                <w:rFonts w:hint="eastAsia" w:ascii="仿宋" w:hAnsi="仿宋" w:eastAsia="仿宋" w:cs="仿宋"/>
                <w:b/>
                <w:kern w:val="0"/>
                <w:szCs w:val="21"/>
              </w:rPr>
              <w:t>3周</w:t>
            </w:r>
          </w:p>
        </w:tc>
        <w:tc>
          <w:tcPr>
            <w:tcW w:w="720" w:type="dxa"/>
            <w:vAlign w:val="center"/>
          </w:tcPr>
          <w:p>
            <w:pPr>
              <w:widowControl/>
              <w:spacing w:line="240" w:lineRule="exact"/>
              <w:jc w:val="center"/>
              <w:rPr>
                <w:rFonts w:hint="eastAsia" w:ascii="仿宋" w:hAnsi="仿宋" w:eastAsia="仿宋" w:cs="仿宋"/>
                <w:b/>
                <w:kern w:val="0"/>
                <w:szCs w:val="21"/>
              </w:rPr>
            </w:pPr>
            <w:r>
              <w:rPr>
                <w:rFonts w:hint="eastAsia" w:ascii="仿宋" w:hAnsi="仿宋" w:eastAsia="仿宋" w:cs="仿宋"/>
                <w:b/>
                <w:kern w:val="0"/>
                <w:szCs w:val="21"/>
              </w:rPr>
              <w:t>14周</w:t>
            </w:r>
          </w:p>
        </w:tc>
        <w:tc>
          <w:tcPr>
            <w:tcW w:w="570" w:type="dxa"/>
            <w:vAlign w:val="center"/>
          </w:tcPr>
          <w:p>
            <w:pPr>
              <w:widowControl/>
              <w:spacing w:line="240" w:lineRule="exact"/>
              <w:jc w:val="center"/>
              <w:rPr>
                <w:rFonts w:hint="eastAsia" w:ascii="仿宋" w:hAnsi="仿宋" w:eastAsia="仿宋" w:cs="仿宋"/>
                <w:b/>
                <w:kern w:val="0"/>
                <w:szCs w:val="21"/>
              </w:rPr>
            </w:pPr>
            <w:r>
              <w:rPr>
                <w:rFonts w:hint="eastAsia" w:ascii="仿宋" w:hAnsi="仿宋" w:eastAsia="仿宋" w:cs="仿宋"/>
                <w:b/>
                <w:kern w:val="0"/>
                <w:szCs w:val="21"/>
              </w:rPr>
              <w:t>4周</w:t>
            </w:r>
          </w:p>
        </w:tc>
        <w:tc>
          <w:tcPr>
            <w:tcW w:w="710" w:type="dxa"/>
            <w:vAlign w:val="center"/>
          </w:tcPr>
          <w:p>
            <w:pPr>
              <w:widowControl/>
              <w:spacing w:line="240" w:lineRule="exact"/>
              <w:jc w:val="center"/>
              <w:rPr>
                <w:rFonts w:hint="eastAsia" w:ascii="仿宋" w:hAnsi="仿宋" w:eastAsia="仿宋" w:cs="仿宋"/>
                <w:b/>
                <w:kern w:val="0"/>
                <w:szCs w:val="21"/>
              </w:rPr>
            </w:pPr>
            <w:r>
              <w:rPr>
                <w:rFonts w:hint="eastAsia" w:ascii="仿宋" w:hAnsi="仿宋" w:eastAsia="仿宋" w:cs="仿宋"/>
                <w:b/>
                <w:kern w:val="0"/>
                <w:szCs w:val="21"/>
              </w:rPr>
              <w:t>15周</w:t>
            </w:r>
          </w:p>
        </w:tc>
        <w:tc>
          <w:tcPr>
            <w:tcW w:w="640" w:type="dxa"/>
            <w:vAlign w:val="center"/>
          </w:tcPr>
          <w:p>
            <w:pPr>
              <w:widowControl/>
              <w:spacing w:line="240" w:lineRule="exact"/>
              <w:jc w:val="center"/>
              <w:rPr>
                <w:rFonts w:hint="eastAsia" w:ascii="仿宋" w:hAnsi="仿宋" w:eastAsia="仿宋" w:cs="仿宋"/>
                <w:b/>
                <w:kern w:val="0"/>
                <w:szCs w:val="21"/>
              </w:rPr>
            </w:pPr>
            <w:r>
              <w:rPr>
                <w:rFonts w:hint="eastAsia" w:ascii="仿宋" w:hAnsi="仿宋" w:eastAsia="仿宋" w:cs="仿宋"/>
                <w:b/>
                <w:kern w:val="0"/>
                <w:szCs w:val="21"/>
              </w:rPr>
              <w:t>3周</w:t>
            </w:r>
          </w:p>
        </w:tc>
        <w:tc>
          <w:tcPr>
            <w:tcW w:w="710" w:type="dxa"/>
            <w:vAlign w:val="center"/>
          </w:tcPr>
          <w:p>
            <w:pPr>
              <w:widowControl/>
              <w:spacing w:line="240" w:lineRule="exact"/>
              <w:jc w:val="center"/>
              <w:rPr>
                <w:rFonts w:hint="eastAsia" w:ascii="仿宋" w:hAnsi="仿宋" w:eastAsia="仿宋" w:cs="仿宋"/>
                <w:b/>
                <w:kern w:val="0"/>
                <w:szCs w:val="21"/>
              </w:rPr>
            </w:pPr>
            <w:r>
              <w:rPr>
                <w:rFonts w:hint="eastAsia" w:ascii="仿宋" w:hAnsi="仿宋" w:eastAsia="仿宋" w:cs="仿宋"/>
                <w:b/>
                <w:kern w:val="0"/>
                <w:szCs w:val="21"/>
              </w:rPr>
              <w:t>20周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restart"/>
          </w:tcPr>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公共基础课</w:t>
            </w:r>
          </w:p>
        </w:tc>
        <w:tc>
          <w:tcPr>
            <w:tcW w:w="1134" w:type="dxa"/>
            <w:gridSpan w:val="2"/>
            <w:vMerge w:val="restart"/>
          </w:tcPr>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思想政</w:t>
            </w:r>
          </w:p>
          <w:p>
            <w:pPr>
              <w:rPr>
                <w:rFonts w:hint="eastAsia" w:ascii="仿宋" w:hAnsi="仿宋" w:eastAsia="仿宋" w:cs="仿宋"/>
              </w:rPr>
            </w:pPr>
            <w:r>
              <w:rPr>
                <w:rFonts w:hint="eastAsia" w:ascii="仿宋" w:hAnsi="仿宋" w:eastAsia="仿宋" w:cs="仿宋"/>
              </w:rPr>
              <w:t>治课</w:t>
            </w:r>
          </w:p>
        </w:tc>
        <w:tc>
          <w:tcPr>
            <w:tcW w:w="500" w:type="dxa"/>
          </w:tcPr>
          <w:p>
            <w:pPr>
              <w:rPr>
                <w:rFonts w:hint="eastAsia" w:ascii="仿宋" w:hAnsi="仿宋" w:eastAsia="仿宋" w:cs="仿宋"/>
              </w:rPr>
            </w:pPr>
            <w:r>
              <w:rPr>
                <w:rFonts w:hint="eastAsia" w:ascii="仿宋" w:hAnsi="仿宋" w:eastAsia="仿宋" w:cs="仿宋"/>
              </w:rPr>
              <w:t>1</w:t>
            </w:r>
          </w:p>
        </w:tc>
        <w:tc>
          <w:tcPr>
            <w:tcW w:w="730" w:type="dxa"/>
            <w:vMerge w:val="restart"/>
          </w:tcPr>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必修</w:t>
            </w:r>
          </w:p>
          <w:p>
            <w:pPr>
              <w:rPr>
                <w:rFonts w:hint="eastAsia" w:ascii="仿宋" w:hAnsi="仿宋" w:eastAsia="仿宋" w:cs="仿宋"/>
              </w:rPr>
            </w:pPr>
            <w:r>
              <w:rPr>
                <w:rFonts w:hint="eastAsia" w:ascii="仿宋" w:hAnsi="仿宋" w:eastAsia="仿宋" w:cs="仿宋"/>
              </w:rPr>
              <w:t>课程</w:t>
            </w:r>
          </w:p>
        </w:tc>
        <w:tc>
          <w:tcPr>
            <w:tcW w:w="2330" w:type="dxa"/>
            <w:vAlign w:val="center"/>
          </w:tcPr>
          <w:p>
            <w:pPr>
              <w:snapToGrid w:val="0"/>
              <w:spacing w:line="240" w:lineRule="atLeast"/>
              <w:rPr>
                <w:rFonts w:hint="eastAsia" w:ascii="仿宋" w:hAnsi="仿宋" w:eastAsia="仿宋" w:cs="仿宋"/>
                <w:color w:val="000000"/>
                <w:szCs w:val="21"/>
              </w:rPr>
            </w:pPr>
            <w:r>
              <w:rPr>
                <w:rFonts w:hint="eastAsia" w:ascii="仿宋" w:hAnsi="仿宋" w:eastAsia="仿宋" w:cs="仿宋"/>
                <w:color w:val="000000"/>
                <w:szCs w:val="21"/>
              </w:rPr>
              <w:t>中国特色社会主义</w:t>
            </w:r>
          </w:p>
        </w:tc>
        <w:tc>
          <w:tcPr>
            <w:tcW w:w="80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32</w:t>
            </w:r>
          </w:p>
        </w:tc>
        <w:tc>
          <w:tcPr>
            <w:tcW w:w="70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2</w:t>
            </w:r>
          </w:p>
        </w:tc>
        <w:tc>
          <w:tcPr>
            <w:tcW w:w="68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2</w:t>
            </w:r>
          </w:p>
        </w:tc>
        <w:tc>
          <w:tcPr>
            <w:tcW w:w="63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72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60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73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57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72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57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71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640" w:type="dxa"/>
          </w:tcPr>
          <w:p>
            <w:pPr>
              <w:rPr>
                <w:rFonts w:hint="eastAsia" w:ascii="仿宋" w:hAnsi="仿宋" w:eastAsia="仿宋" w:cs="仿宋"/>
              </w:rPr>
            </w:pPr>
          </w:p>
        </w:tc>
        <w:tc>
          <w:tcPr>
            <w:tcW w:w="71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1134" w:type="dxa"/>
            <w:gridSpan w:val="2"/>
            <w:vMerge w:val="continue"/>
          </w:tcPr>
          <w:p>
            <w:pPr>
              <w:rPr>
                <w:rFonts w:hint="eastAsia" w:ascii="仿宋" w:hAnsi="仿宋" w:eastAsia="仿宋" w:cs="仿宋"/>
              </w:rPr>
            </w:pPr>
          </w:p>
        </w:tc>
        <w:tc>
          <w:tcPr>
            <w:tcW w:w="500" w:type="dxa"/>
          </w:tcPr>
          <w:p>
            <w:pPr>
              <w:rPr>
                <w:rFonts w:hint="eastAsia" w:ascii="仿宋" w:hAnsi="仿宋" w:eastAsia="仿宋" w:cs="仿宋"/>
              </w:rPr>
            </w:pPr>
            <w:r>
              <w:rPr>
                <w:rFonts w:hint="eastAsia" w:ascii="仿宋" w:hAnsi="仿宋" w:eastAsia="仿宋" w:cs="仿宋"/>
              </w:rPr>
              <w:t>2</w:t>
            </w:r>
          </w:p>
        </w:tc>
        <w:tc>
          <w:tcPr>
            <w:tcW w:w="730" w:type="dxa"/>
            <w:vMerge w:val="continue"/>
          </w:tcPr>
          <w:p>
            <w:pPr>
              <w:rPr>
                <w:rFonts w:hint="eastAsia" w:ascii="仿宋" w:hAnsi="仿宋" w:eastAsia="仿宋" w:cs="仿宋"/>
              </w:rPr>
            </w:pPr>
          </w:p>
        </w:tc>
        <w:tc>
          <w:tcPr>
            <w:tcW w:w="2330" w:type="dxa"/>
            <w:vAlign w:val="center"/>
          </w:tcPr>
          <w:p>
            <w:pPr>
              <w:snapToGrid w:val="0"/>
              <w:spacing w:line="240" w:lineRule="atLeast"/>
              <w:rPr>
                <w:rFonts w:hint="eastAsia" w:ascii="仿宋" w:hAnsi="仿宋" w:eastAsia="仿宋" w:cs="仿宋"/>
                <w:color w:val="000000"/>
                <w:szCs w:val="21"/>
              </w:rPr>
            </w:pPr>
            <w:r>
              <w:rPr>
                <w:rFonts w:hint="eastAsia" w:ascii="仿宋" w:hAnsi="仿宋" w:eastAsia="仿宋" w:cs="仿宋"/>
                <w:color w:val="000000"/>
                <w:szCs w:val="21"/>
              </w:rPr>
              <w:t>心理健康与职业生涯</w:t>
            </w:r>
          </w:p>
        </w:tc>
        <w:tc>
          <w:tcPr>
            <w:tcW w:w="80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32</w:t>
            </w:r>
          </w:p>
        </w:tc>
        <w:tc>
          <w:tcPr>
            <w:tcW w:w="70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2</w:t>
            </w:r>
          </w:p>
        </w:tc>
        <w:tc>
          <w:tcPr>
            <w:tcW w:w="68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63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72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2</w:t>
            </w:r>
          </w:p>
        </w:tc>
        <w:tc>
          <w:tcPr>
            <w:tcW w:w="60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73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57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72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57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71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640" w:type="dxa"/>
          </w:tcPr>
          <w:p>
            <w:pPr>
              <w:rPr>
                <w:rFonts w:hint="eastAsia" w:ascii="仿宋" w:hAnsi="仿宋" w:eastAsia="仿宋" w:cs="仿宋"/>
              </w:rPr>
            </w:pPr>
          </w:p>
        </w:tc>
        <w:tc>
          <w:tcPr>
            <w:tcW w:w="71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473" w:type="dxa"/>
            <w:vMerge w:val="continue"/>
          </w:tcPr>
          <w:p>
            <w:pPr>
              <w:rPr>
                <w:rFonts w:hint="eastAsia" w:ascii="仿宋" w:hAnsi="仿宋" w:eastAsia="仿宋" w:cs="仿宋"/>
              </w:rPr>
            </w:pPr>
          </w:p>
        </w:tc>
        <w:tc>
          <w:tcPr>
            <w:tcW w:w="1134" w:type="dxa"/>
            <w:gridSpan w:val="2"/>
            <w:vMerge w:val="continue"/>
          </w:tcPr>
          <w:p>
            <w:pPr>
              <w:rPr>
                <w:rFonts w:hint="eastAsia" w:ascii="仿宋" w:hAnsi="仿宋" w:eastAsia="仿宋" w:cs="仿宋"/>
              </w:rPr>
            </w:pPr>
          </w:p>
        </w:tc>
        <w:tc>
          <w:tcPr>
            <w:tcW w:w="500" w:type="dxa"/>
          </w:tcPr>
          <w:p>
            <w:pPr>
              <w:rPr>
                <w:rFonts w:hint="eastAsia" w:ascii="仿宋" w:hAnsi="仿宋" w:eastAsia="仿宋" w:cs="仿宋"/>
              </w:rPr>
            </w:pPr>
            <w:r>
              <w:rPr>
                <w:rFonts w:hint="eastAsia" w:ascii="仿宋" w:hAnsi="仿宋" w:eastAsia="仿宋" w:cs="仿宋"/>
              </w:rPr>
              <w:t>3</w:t>
            </w:r>
          </w:p>
        </w:tc>
        <w:tc>
          <w:tcPr>
            <w:tcW w:w="730" w:type="dxa"/>
            <w:vMerge w:val="continue"/>
          </w:tcPr>
          <w:p>
            <w:pPr>
              <w:rPr>
                <w:rFonts w:hint="eastAsia" w:ascii="仿宋" w:hAnsi="仿宋" w:eastAsia="仿宋" w:cs="仿宋"/>
              </w:rPr>
            </w:pPr>
          </w:p>
        </w:tc>
        <w:tc>
          <w:tcPr>
            <w:tcW w:w="2330" w:type="dxa"/>
            <w:vAlign w:val="center"/>
          </w:tcPr>
          <w:p>
            <w:pPr>
              <w:snapToGrid w:val="0"/>
              <w:spacing w:line="240" w:lineRule="atLeast"/>
              <w:rPr>
                <w:rFonts w:hint="eastAsia" w:ascii="仿宋" w:hAnsi="仿宋" w:eastAsia="仿宋" w:cs="仿宋"/>
                <w:color w:val="000000"/>
                <w:szCs w:val="21"/>
              </w:rPr>
            </w:pPr>
            <w:r>
              <w:rPr>
                <w:rFonts w:hint="eastAsia" w:ascii="仿宋" w:hAnsi="仿宋" w:eastAsia="仿宋" w:cs="仿宋"/>
                <w:color w:val="000000"/>
                <w:szCs w:val="21"/>
              </w:rPr>
              <w:t>哲学与人生</w:t>
            </w:r>
          </w:p>
        </w:tc>
        <w:tc>
          <w:tcPr>
            <w:tcW w:w="80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30</w:t>
            </w:r>
          </w:p>
        </w:tc>
        <w:tc>
          <w:tcPr>
            <w:tcW w:w="70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2</w:t>
            </w:r>
          </w:p>
        </w:tc>
        <w:tc>
          <w:tcPr>
            <w:tcW w:w="68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63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72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60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73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2</w:t>
            </w:r>
          </w:p>
        </w:tc>
        <w:tc>
          <w:tcPr>
            <w:tcW w:w="57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72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57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71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640" w:type="dxa"/>
          </w:tcPr>
          <w:p>
            <w:pPr>
              <w:rPr>
                <w:rFonts w:hint="eastAsia" w:ascii="仿宋" w:hAnsi="仿宋" w:eastAsia="仿宋" w:cs="仿宋"/>
              </w:rPr>
            </w:pPr>
          </w:p>
        </w:tc>
        <w:tc>
          <w:tcPr>
            <w:tcW w:w="71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473" w:type="dxa"/>
            <w:vMerge w:val="continue"/>
          </w:tcPr>
          <w:p>
            <w:pPr>
              <w:rPr>
                <w:rFonts w:hint="eastAsia" w:ascii="仿宋" w:hAnsi="仿宋" w:eastAsia="仿宋" w:cs="仿宋"/>
              </w:rPr>
            </w:pPr>
          </w:p>
        </w:tc>
        <w:tc>
          <w:tcPr>
            <w:tcW w:w="1134" w:type="dxa"/>
            <w:gridSpan w:val="2"/>
            <w:vMerge w:val="continue"/>
          </w:tcPr>
          <w:p>
            <w:pPr>
              <w:rPr>
                <w:rFonts w:hint="eastAsia" w:ascii="仿宋" w:hAnsi="仿宋" w:eastAsia="仿宋" w:cs="仿宋"/>
              </w:rPr>
            </w:pPr>
          </w:p>
        </w:tc>
        <w:tc>
          <w:tcPr>
            <w:tcW w:w="500" w:type="dxa"/>
          </w:tcPr>
          <w:p>
            <w:pPr>
              <w:rPr>
                <w:rFonts w:hint="eastAsia" w:ascii="仿宋" w:hAnsi="仿宋" w:eastAsia="仿宋" w:cs="仿宋"/>
              </w:rPr>
            </w:pPr>
            <w:r>
              <w:rPr>
                <w:rFonts w:hint="eastAsia" w:ascii="仿宋" w:hAnsi="仿宋" w:eastAsia="仿宋" w:cs="仿宋"/>
              </w:rPr>
              <w:t>4</w:t>
            </w:r>
          </w:p>
        </w:tc>
        <w:tc>
          <w:tcPr>
            <w:tcW w:w="730" w:type="dxa"/>
            <w:vMerge w:val="continue"/>
          </w:tcPr>
          <w:p>
            <w:pPr>
              <w:rPr>
                <w:rFonts w:hint="eastAsia" w:ascii="仿宋" w:hAnsi="仿宋" w:eastAsia="仿宋" w:cs="仿宋"/>
              </w:rPr>
            </w:pPr>
          </w:p>
        </w:tc>
        <w:tc>
          <w:tcPr>
            <w:tcW w:w="2330" w:type="dxa"/>
            <w:vAlign w:val="center"/>
          </w:tcPr>
          <w:p>
            <w:pPr>
              <w:snapToGrid w:val="0"/>
              <w:spacing w:line="240" w:lineRule="atLeast"/>
              <w:rPr>
                <w:rFonts w:hint="eastAsia" w:ascii="仿宋" w:hAnsi="仿宋" w:eastAsia="仿宋" w:cs="仿宋"/>
                <w:color w:val="000000"/>
                <w:szCs w:val="21"/>
              </w:rPr>
            </w:pPr>
            <w:r>
              <w:rPr>
                <w:rFonts w:hint="eastAsia" w:ascii="仿宋" w:hAnsi="仿宋" w:eastAsia="仿宋" w:cs="仿宋"/>
                <w:color w:val="000000"/>
                <w:szCs w:val="21"/>
              </w:rPr>
              <w:t>职业道德与法治</w:t>
            </w:r>
          </w:p>
        </w:tc>
        <w:tc>
          <w:tcPr>
            <w:tcW w:w="80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42</w:t>
            </w:r>
          </w:p>
        </w:tc>
        <w:tc>
          <w:tcPr>
            <w:tcW w:w="70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2</w:t>
            </w:r>
          </w:p>
        </w:tc>
        <w:tc>
          <w:tcPr>
            <w:tcW w:w="68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63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72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60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73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57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72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3</w:t>
            </w:r>
          </w:p>
        </w:tc>
        <w:tc>
          <w:tcPr>
            <w:tcW w:w="57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71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640" w:type="dxa"/>
          </w:tcPr>
          <w:p>
            <w:pPr>
              <w:rPr>
                <w:rFonts w:hint="eastAsia" w:ascii="仿宋" w:hAnsi="仿宋" w:eastAsia="仿宋" w:cs="仿宋"/>
              </w:rPr>
            </w:pPr>
          </w:p>
        </w:tc>
        <w:tc>
          <w:tcPr>
            <w:tcW w:w="71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1134" w:type="dxa"/>
            <w:gridSpan w:val="2"/>
            <w:vMerge w:val="restart"/>
          </w:tcPr>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文化课</w:t>
            </w:r>
          </w:p>
        </w:tc>
        <w:tc>
          <w:tcPr>
            <w:tcW w:w="500" w:type="dxa"/>
          </w:tcPr>
          <w:p>
            <w:pPr>
              <w:rPr>
                <w:rFonts w:hint="eastAsia" w:ascii="仿宋" w:hAnsi="仿宋" w:eastAsia="仿宋" w:cs="仿宋"/>
              </w:rPr>
            </w:pPr>
            <w:r>
              <w:rPr>
                <w:rFonts w:hint="eastAsia" w:ascii="仿宋" w:hAnsi="仿宋" w:eastAsia="仿宋" w:cs="仿宋"/>
              </w:rPr>
              <w:t>5</w:t>
            </w:r>
          </w:p>
        </w:tc>
        <w:tc>
          <w:tcPr>
            <w:tcW w:w="730" w:type="dxa"/>
            <w:vMerge w:val="restart"/>
          </w:tcPr>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必修</w:t>
            </w:r>
          </w:p>
          <w:p>
            <w:pPr>
              <w:rPr>
                <w:rFonts w:hint="eastAsia" w:ascii="仿宋" w:hAnsi="仿宋" w:eastAsia="仿宋" w:cs="仿宋"/>
              </w:rPr>
            </w:pPr>
            <w:r>
              <w:rPr>
                <w:rFonts w:hint="eastAsia" w:ascii="仿宋" w:hAnsi="仿宋" w:eastAsia="仿宋" w:cs="仿宋"/>
              </w:rPr>
              <w:t>课程</w:t>
            </w:r>
          </w:p>
        </w:tc>
        <w:tc>
          <w:tcPr>
            <w:tcW w:w="2330" w:type="dxa"/>
            <w:vAlign w:val="center"/>
          </w:tcPr>
          <w:p>
            <w:pPr>
              <w:snapToGrid w:val="0"/>
              <w:spacing w:line="240" w:lineRule="atLeast"/>
              <w:rPr>
                <w:rFonts w:hint="eastAsia" w:ascii="仿宋" w:hAnsi="仿宋" w:eastAsia="仿宋" w:cs="仿宋"/>
                <w:color w:val="000000"/>
                <w:szCs w:val="21"/>
              </w:rPr>
            </w:pPr>
            <w:r>
              <w:rPr>
                <w:rFonts w:hint="eastAsia" w:ascii="仿宋" w:hAnsi="仿宋" w:eastAsia="仿宋" w:cs="仿宋"/>
                <w:color w:val="000000"/>
                <w:szCs w:val="21"/>
              </w:rPr>
              <w:t>语文</w:t>
            </w:r>
          </w:p>
        </w:tc>
        <w:tc>
          <w:tcPr>
            <w:tcW w:w="8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229</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14</w:t>
            </w:r>
          </w:p>
        </w:tc>
        <w:tc>
          <w:tcPr>
            <w:tcW w:w="680" w:type="dxa"/>
            <w:vAlign w:val="center"/>
          </w:tcPr>
          <w:p>
            <w:pPr>
              <w:widowControl/>
              <w:snapToGrid w:val="0"/>
              <w:spacing w:line="0" w:lineRule="atLeast"/>
              <w:jc w:val="center"/>
              <w:rPr>
                <w:rFonts w:hint="eastAsia" w:ascii="仿宋" w:hAnsi="仿宋" w:eastAsia="仿宋" w:cs="仿宋"/>
                <w:kern w:val="0"/>
                <w:szCs w:val="21"/>
              </w:rPr>
            </w:pPr>
            <w:r>
              <w:rPr>
                <w:rFonts w:hint="eastAsia" w:ascii="仿宋" w:hAnsi="仿宋" w:eastAsia="仿宋" w:cs="仿宋"/>
                <w:kern w:val="0"/>
                <w:szCs w:val="21"/>
              </w:rPr>
              <w:t>3</w:t>
            </w:r>
          </w:p>
        </w:tc>
        <w:tc>
          <w:tcPr>
            <w:tcW w:w="630" w:type="dxa"/>
            <w:vAlign w:val="center"/>
          </w:tcPr>
          <w:p>
            <w:pPr>
              <w:widowControl/>
              <w:snapToGrid w:val="0"/>
              <w:spacing w:line="0" w:lineRule="atLeast"/>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3</w:t>
            </w: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3</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2</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4</w:t>
            </w:r>
          </w:p>
        </w:tc>
        <w:tc>
          <w:tcPr>
            <w:tcW w:w="640" w:type="dxa"/>
          </w:tcPr>
          <w:p>
            <w:pPr>
              <w:rPr>
                <w:rFonts w:hint="eastAsia" w:ascii="仿宋" w:hAnsi="仿宋" w:eastAsia="仿宋" w:cs="仿宋"/>
              </w:rPr>
            </w:pPr>
          </w:p>
        </w:tc>
        <w:tc>
          <w:tcPr>
            <w:tcW w:w="71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1134" w:type="dxa"/>
            <w:gridSpan w:val="2"/>
            <w:vMerge w:val="continue"/>
          </w:tcPr>
          <w:p>
            <w:pPr>
              <w:rPr>
                <w:rFonts w:hint="eastAsia" w:ascii="仿宋" w:hAnsi="仿宋" w:eastAsia="仿宋" w:cs="仿宋"/>
              </w:rPr>
            </w:pPr>
          </w:p>
        </w:tc>
        <w:tc>
          <w:tcPr>
            <w:tcW w:w="500" w:type="dxa"/>
          </w:tcPr>
          <w:p>
            <w:pPr>
              <w:rPr>
                <w:rFonts w:hint="eastAsia" w:ascii="仿宋" w:hAnsi="仿宋" w:eastAsia="仿宋" w:cs="仿宋"/>
              </w:rPr>
            </w:pPr>
            <w:r>
              <w:rPr>
                <w:rFonts w:hint="eastAsia" w:ascii="仿宋" w:hAnsi="仿宋" w:eastAsia="仿宋" w:cs="仿宋"/>
              </w:rPr>
              <w:t>6</w:t>
            </w:r>
          </w:p>
        </w:tc>
        <w:tc>
          <w:tcPr>
            <w:tcW w:w="730" w:type="dxa"/>
            <w:vMerge w:val="continue"/>
          </w:tcPr>
          <w:p>
            <w:pPr>
              <w:rPr>
                <w:rFonts w:hint="eastAsia" w:ascii="仿宋" w:hAnsi="仿宋" w:eastAsia="仿宋" w:cs="仿宋"/>
              </w:rPr>
            </w:pPr>
          </w:p>
        </w:tc>
        <w:tc>
          <w:tcPr>
            <w:tcW w:w="2330" w:type="dxa"/>
            <w:vAlign w:val="center"/>
          </w:tcPr>
          <w:p>
            <w:pPr>
              <w:snapToGrid w:val="0"/>
              <w:spacing w:line="240" w:lineRule="atLeast"/>
              <w:rPr>
                <w:rFonts w:hint="eastAsia" w:ascii="仿宋" w:hAnsi="仿宋" w:eastAsia="仿宋" w:cs="仿宋"/>
                <w:color w:val="000000"/>
                <w:szCs w:val="21"/>
              </w:rPr>
            </w:pPr>
            <w:r>
              <w:rPr>
                <w:rFonts w:hint="eastAsia" w:ascii="仿宋" w:hAnsi="仿宋" w:eastAsia="仿宋" w:cs="仿宋"/>
                <w:color w:val="000000"/>
                <w:szCs w:val="21"/>
              </w:rPr>
              <w:t>历史</w:t>
            </w:r>
          </w:p>
        </w:tc>
        <w:tc>
          <w:tcPr>
            <w:tcW w:w="8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79</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5</w:t>
            </w:r>
          </w:p>
        </w:tc>
        <w:tc>
          <w:tcPr>
            <w:tcW w:w="680" w:type="dxa"/>
            <w:vAlign w:val="center"/>
          </w:tcPr>
          <w:p>
            <w:pPr>
              <w:widowControl/>
              <w:snapToGrid w:val="0"/>
              <w:spacing w:line="0" w:lineRule="atLeast"/>
              <w:jc w:val="center"/>
              <w:rPr>
                <w:rFonts w:hint="eastAsia" w:ascii="仿宋" w:hAnsi="仿宋" w:eastAsia="仿宋" w:cs="仿宋"/>
                <w:kern w:val="0"/>
                <w:szCs w:val="21"/>
              </w:rPr>
            </w:pPr>
            <w:r>
              <w:rPr>
                <w:rFonts w:hint="eastAsia" w:ascii="仿宋" w:hAnsi="仿宋" w:eastAsia="仿宋" w:cs="仿宋"/>
                <w:kern w:val="0"/>
                <w:szCs w:val="21"/>
              </w:rPr>
              <w:t>2</w:t>
            </w:r>
          </w:p>
        </w:tc>
        <w:tc>
          <w:tcPr>
            <w:tcW w:w="630" w:type="dxa"/>
            <w:vAlign w:val="center"/>
          </w:tcPr>
          <w:p>
            <w:pPr>
              <w:widowControl/>
              <w:snapToGrid w:val="0"/>
              <w:spacing w:line="0" w:lineRule="atLeast"/>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2</w:t>
            </w: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1</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40" w:type="dxa"/>
          </w:tcPr>
          <w:p>
            <w:pPr>
              <w:rPr>
                <w:rFonts w:hint="eastAsia" w:ascii="仿宋" w:hAnsi="仿宋" w:eastAsia="仿宋" w:cs="仿宋"/>
              </w:rPr>
            </w:pPr>
          </w:p>
        </w:tc>
        <w:tc>
          <w:tcPr>
            <w:tcW w:w="71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1134" w:type="dxa"/>
            <w:gridSpan w:val="2"/>
            <w:vMerge w:val="continue"/>
          </w:tcPr>
          <w:p>
            <w:pPr>
              <w:rPr>
                <w:rFonts w:hint="eastAsia" w:ascii="仿宋" w:hAnsi="仿宋" w:eastAsia="仿宋" w:cs="仿宋"/>
              </w:rPr>
            </w:pPr>
          </w:p>
        </w:tc>
        <w:tc>
          <w:tcPr>
            <w:tcW w:w="500" w:type="dxa"/>
          </w:tcPr>
          <w:p>
            <w:pPr>
              <w:rPr>
                <w:rFonts w:hint="eastAsia" w:ascii="仿宋" w:hAnsi="仿宋" w:eastAsia="仿宋" w:cs="仿宋"/>
              </w:rPr>
            </w:pPr>
            <w:r>
              <w:rPr>
                <w:rFonts w:hint="eastAsia" w:ascii="仿宋" w:hAnsi="仿宋" w:eastAsia="仿宋" w:cs="仿宋"/>
              </w:rPr>
              <w:t>7</w:t>
            </w:r>
          </w:p>
        </w:tc>
        <w:tc>
          <w:tcPr>
            <w:tcW w:w="730" w:type="dxa"/>
            <w:vMerge w:val="continue"/>
          </w:tcPr>
          <w:p>
            <w:pPr>
              <w:rPr>
                <w:rFonts w:hint="eastAsia" w:ascii="仿宋" w:hAnsi="仿宋" w:eastAsia="仿宋" w:cs="仿宋"/>
              </w:rPr>
            </w:pPr>
          </w:p>
        </w:tc>
        <w:tc>
          <w:tcPr>
            <w:tcW w:w="2330" w:type="dxa"/>
            <w:vAlign w:val="center"/>
          </w:tcPr>
          <w:p>
            <w:pPr>
              <w:snapToGrid w:val="0"/>
              <w:spacing w:line="240" w:lineRule="atLeast"/>
              <w:rPr>
                <w:rFonts w:hint="eastAsia" w:ascii="仿宋" w:hAnsi="仿宋" w:eastAsia="仿宋" w:cs="仿宋"/>
                <w:color w:val="000000"/>
                <w:szCs w:val="21"/>
              </w:rPr>
            </w:pPr>
            <w:r>
              <w:rPr>
                <w:rFonts w:hint="eastAsia" w:ascii="仿宋" w:hAnsi="仿宋" w:eastAsia="仿宋" w:cs="仿宋"/>
                <w:color w:val="000000"/>
                <w:szCs w:val="21"/>
              </w:rPr>
              <w:t>数学</w:t>
            </w:r>
          </w:p>
        </w:tc>
        <w:tc>
          <w:tcPr>
            <w:tcW w:w="8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214</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13</w:t>
            </w:r>
          </w:p>
        </w:tc>
        <w:tc>
          <w:tcPr>
            <w:tcW w:w="680" w:type="dxa"/>
            <w:vAlign w:val="center"/>
          </w:tcPr>
          <w:p>
            <w:pPr>
              <w:widowControl/>
              <w:snapToGrid w:val="0"/>
              <w:spacing w:line="0" w:lineRule="atLeast"/>
              <w:jc w:val="center"/>
              <w:rPr>
                <w:rFonts w:hint="eastAsia" w:ascii="仿宋" w:hAnsi="仿宋" w:eastAsia="仿宋" w:cs="仿宋"/>
                <w:kern w:val="0"/>
                <w:szCs w:val="21"/>
              </w:rPr>
            </w:pPr>
            <w:r>
              <w:rPr>
                <w:rFonts w:hint="eastAsia" w:ascii="仿宋" w:hAnsi="仿宋" w:eastAsia="仿宋" w:cs="仿宋"/>
                <w:kern w:val="0"/>
                <w:szCs w:val="21"/>
              </w:rPr>
              <w:t>3</w:t>
            </w:r>
          </w:p>
        </w:tc>
        <w:tc>
          <w:tcPr>
            <w:tcW w:w="630" w:type="dxa"/>
            <w:vAlign w:val="center"/>
          </w:tcPr>
          <w:p>
            <w:pPr>
              <w:widowControl/>
              <w:snapToGrid w:val="0"/>
              <w:spacing w:line="0" w:lineRule="atLeast"/>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3</w:t>
            </w: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3</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2</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3</w:t>
            </w:r>
          </w:p>
        </w:tc>
        <w:tc>
          <w:tcPr>
            <w:tcW w:w="640" w:type="dxa"/>
          </w:tcPr>
          <w:p>
            <w:pPr>
              <w:rPr>
                <w:rFonts w:hint="eastAsia" w:ascii="仿宋" w:hAnsi="仿宋" w:eastAsia="仿宋" w:cs="仿宋"/>
              </w:rPr>
            </w:pPr>
          </w:p>
        </w:tc>
        <w:tc>
          <w:tcPr>
            <w:tcW w:w="71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1134" w:type="dxa"/>
            <w:gridSpan w:val="2"/>
            <w:vMerge w:val="continue"/>
          </w:tcPr>
          <w:p>
            <w:pPr>
              <w:rPr>
                <w:rFonts w:hint="eastAsia" w:ascii="仿宋" w:hAnsi="仿宋" w:eastAsia="仿宋" w:cs="仿宋"/>
              </w:rPr>
            </w:pPr>
          </w:p>
        </w:tc>
        <w:tc>
          <w:tcPr>
            <w:tcW w:w="500" w:type="dxa"/>
          </w:tcPr>
          <w:p>
            <w:pPr>
              <w:rPr>
                <w:rFonts w:hint="eastAsia" w:ascii="仿宋" w:hAnsi="仿宋" w:eastAsia="仿宋" w:cs="仿宋"/>
              </w:rPr>
            </w:pPr>
            <w:r>
              <w:rPr>
                <w:rFonts w:hint="eastAsia" w:ascii="仿宋" w:hAnsi="仿宋" w:eastAsia="仿宋" w:cs="仿宋"/>
              </w:rPr>
              <w:t>8</w:t>
            </w:r>
          </w:p>
        </w:tc>
        <w:tc>
          <w:tcPr>
            <w:tcW w:w="730" w:type="dxa"/>
            <w:vMerge w:val="continue"/>
          </w:tcPr>
          <w:p>
            <w:pPr>
              <w:rPr>
                <w:rFonts w:hint="eastAsia" w:ascii="仿宋" w:hAnsi="仿宋" w:eastAsia="仿宋" w:cs="仿宋"/>
              </w:rPr>
            </w:pPr>
          </w:p>
        </w:tc>
        <w:tc>
          <w:tcPr>
            <w:tcW w:w="2330" w:type="dxa"/>
            <w:vAlign w:val="center"/>
          </w:tcPr>
          <w:p>
            <w:pPr>
              <w:snapToGrid w:val="0"/>
              <w:spacing w:line="240" w:lineRule="atLeast"/>
              <w:rPr>
                <w:rFonts w:hint="eastAsia" w:ascii="仿宋" w:hAnsi="仿宋" w:eastAsia="仿宋" w:cs="仿宋"/>
                <w:color w:val="000000"/>
                <w:szCs w:val="21"/>
              </w:rPr>
            </w:pPr>
            <w:r>
              <w:rPr>
                <w:rFonts w:hint="eastAsia" w:ascii="仿宋" w:hAnsi="仿宋" w:eastAsia="仿宋" w:cs="仿宋"/>
                <w:color w:val="000000"/>
                <w:szCs w:val="21"/>
              </w:rPr>
              <w:t>英语</w:t>
            </w:r>
          </w:p>
        </w:tc>
        <w:tc>
          <w:tcPr>
            <w:tcW w:w="8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152</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9</w:t>
            </w:r>
          </w:p>
        </w:tc>
        <w:tc>
          <w:tcPr>
            <w:tcW w:w="680" w:type="dxa"/>
            <w:vAlign w:val="center"/>
          </w:tcPr>
          <w:p>
            <w:pPr>
              <w:widowControl/>
              <w:snapToGrid w:val="0"/>
              <w:spacing w:line="0" w:lineRule="atLeast"/>
              <w:jc w:val="center"/>
              <w:rPr>
                <w:rFonts w:hint="eastAsia" w:ascii="仿宋" w:hAnsi="仿宋" w:eastAsia="仿宋" w:cs="仿宋"/>
                <w:kern w:val="0"/>
                <w:szCs w:val="21"/>
              </w:rPr>
            </w:pPr>
            <w:r>
              <w:rPr>
                <w:rFonts w:hint="eastAsia" w:ascii="仿宋" w:hAnsi="仿宋" w:eastAsia="仿宋" w:cs="仿宋"/>
                <w:kern w:val="0"/>
                <w:szCs w:val="21"/>
              </w:rPr>
              <w:t>2</w:t>
            </w:r>
          </w:p>
        </w:tc>
        <w:tc>
          <w:tcPr>
            <w:tcW w:w="630" w:type="dxa"/>
            <w:vAlign w:val="center"/>
          </w:tcPr>
          <w:p>
            <w:pPr>
              <w:widowControl/>
              <w:snapToGrid w:val="0"/>
              <w:spacing w:line="0" w:lineRule="atLeast"/>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2</w:t>
            </w: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2</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2</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2</w:t>
            </w:r>
          </w:p>
        </w:tc>
        <w:tc>
          <w:tcPr>
            <w:tcW w:w="640" w:type="dxa"/>
          </w:tcPr>
          <w:p>
            <w:pPr>
              <w:rPr>
                <w:rFonts w:hint="eastAsia" w:ascii="仿宋" w:hAnsi="仿宋" w:eastAsia="仿宋" w:cs="仿宋"/>
              </w:rPr>
            </w:pPr>
          </w:p>
        </w:tc>
        <w:tc>
          <w:tcPr>
            <w:tcW w:w="71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1134" w:type="dxa"/>
            <w:gridSpan w:val="2"/>
            <w:vMerge w:val="continue"/>
          </w:tcPr>
          <w:p>
            <w:pPr>
              <w:rPr>
                <w:rFonts w:hint="eastAsia" w:ascii="仿宋" w:hAnsi="仿宋" w:eastAsia="仿宋" w:cs="仿宋"/>
              </w:rPr>
            </w:pPr>
          </w:p>
        </w:tc>
        <w:tc>
          <w:tcPr>
            <w:tcW w:w="500" w:type="dxa"/>
          </w:tcPr>
          <w:p>
            <w:pPr>
              <w:rPr>
                <w:rFonts w:hint="eastAsia" w:ascii="仿宋" w:hAnsi="仿宋" w:eastAsia="仿宋" w:cs="仿宋"/>
              </w:rPr>
            </w:pPr>
            <w:r>
              <w:rPr>
                <w:rFonts w:hint="eastAsia" w:ascii="仿宋" w:hAnsi="仿宋" w:eastAsia="仿宋" w:cs="仿宋"/>
              </w:rPr>
              <w:t>9</w:t>
            </w:r>
          </w:p>
        </w:tc>
        <w:tc>
          <w:tcPr>
            <w:tcW w:w="730" w:type="dxa"/>
            <w:vMerge w:val="continue"/>
          </w:tcPr>
          <w:p>
            <w:pPr>
              <w:rPr>
                <w:rFonts w:hint="eastAsia" w:ascii="仿宋" w:hAnsi="仿宋" w:eastAsia="仿宋" w:cs="仿宋"/>
              </w:rPr>
            </w:pPr>
          </w:p>
        </w:tc>
        <w:tc>
          <w:tcPr>
            <w:tcW w:w="2330" w:type="dxa"/>
            <w:vAlign w:val="center"/>
          </w:tcPr>
          <w:p>
            <w:pPr>
              <w:snapToGrid w:val="0"/>
              <w:spacing w:line="240" w:lineRule="atLeast"/>
              <w:rPr>
                <w:rFonts w:hint="eastAsia" w:ascii="仿宋" w:hAnsi="仿宋" w:eastAsia="仿宋" w:cs="仿宋"/>
                <w:color w:val="000000"/>
                <w:szCs w:val="21"/>
              </w:rPr>
            </w:pPr>
            <w:r>
              <w:rPr>
                <w:rFonts w:hint="eastAsia" w:ascii="仿宋" w:hAnsi="仿宋" w:eastAsia="仿宋" w:cs="仿宋"/>
                <w:color w:val="000000"/>
                <w:szCs w:val="21"/>
              </w:rPr>
              <w:t>信息技术</w:t>
            </w:r>
          </w:p>
        </w:tc>
        <w:tc>
          <w:tcPr>
            <w:tcW w:w="8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126</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8</w:t>
            </w:r>
          </w:p>
        </w:tc>
        <w:tc>
          <w:tcPr>
            <w:tcW w:w="680" w:type="dxa"/>
            <w:vAlign w:val="center"/>
          </w:tcPr>
          <w:p>
            <w:pPr>
              <w:widowControl/>
              <w:snapToGrid w:val="0"/>
              <w:spacing w:line="0" w:lineRule="atLeast"/>
              <w:jc w:val="center"/>
              <w:rPr>
                <w:rFonts w:hint="eastAsia" w:ascii="仿宋" w:hAnsi="仿宋" w:eastAsia="仿宋" w:cs="仿宋"/>
                <w:kern w:val="0"/>
                <w:szCs w:val="21"/>
              </w:rPr>
            </w:pPr>
            <w:r>
              <w:rPr>
                <w:rFonts w:hint="eastAsia" w:ascii="仿宋" w:hAnsi="仿宋" w:eastAsia="仿宋" w:cs="仿宋"/>
                <w:kern w:val="0"/>
                <w:szCs w:val="21"/>
              </w:rPr>
              <w:t>4</w:t>
            </w:r>
          </w:p>
        </w:tc>
        <w:tc>
          <w:tcPr>
            <w:tcW w:w="630" w:type="dxa"/>
            <w:vAlign w:val="center"/>
          </w:tcPr>
          <w:p>
            <w:pPr>
              <w:widowControl/>
              <w:snapToGrid w:val="0"/>
              <w:spacing w:line="0" w:lineRule="atLeast"/>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2</w:t>
            </w: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1周</w:t>
            </w: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40" w:type="dxa"/>
          </w:tcPr>
          <w:p>
            <w:pPr>
              <w:rPr>
                <w:rFonts w:hint="eastAsia" w:ascii="仿宋" w:hAnsi="仿宋" w:eastAsia="仿宋" w:cs="仿宋"/>
              </w:rPr>
            </w:pPr>
          </w:p>
        </w:tc>
        <w:tc>
          <w:tcPr>
            <w:tcW w:w="71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1134" w:type="dxa"/>
            <w:gridSpan w:val="2"/>
            <w:vMerge w:val="continue"/>
          </w:tcPr>
          <w:p>
            <w:pPr>
              <w:rPr>
                <w:rFonts w:hint="eastAsia" w:ascii="仿宋" w:hAnsi="仿宋" w:eastAsia="仿宋" w:cs="仿宋"/>
              </w:rPr>
            </w:pPr>
          </w:p>
        </w:tc>
        <w:tc>
          <w:tcPr>
            <w:tcW w:w="500" w:type="dxa"/>
          </w:tcPr>
          <w:p>
            <w:pPr>
              <w:rPr>
                <w:rFonts w:hint="eastAsia" w:ascii="仿宋" w:hAnsi="仿宋" w:eastAsia="仿宋" w:cs="仿宋"/>
              </w:rPr>
            </w:pPr>
            <w:r>
              <w:rPr>
                <w:rFonts w:hint="eastAsia" w:ascii="仿宋" w:hAnsi="仿宋" w:eastAsia="仿宋" w:cs="仿宋"/>
              </w:rPr>
              <w:t>10</w:t>
            </w:r>
          </w:p>
        </w:tc>
        <w:tc>
          <w:tcPr>
            <w:tcW w:w="730" w:type="dxa"/>
            <w:vMerge w:val="continue"/>
          </w:tcPr>
          <w:p>
            <w:pPr>
              <w:rPr>
                <w:rFonts w:hint="eastAsia" w:ascii="仿宋" w:hAnsi="仿宋" w:eastAsia="仿宋" w:cs="仿宋"/>
              </w:rPr>
            </w:pPr>
          </w:p>
        </w:tc>
        <w:tc>
          <w:tcPr>
            <w:tcW w:w="2330" w:type="dxa"/>
            <w:vAlign w:val="center"/>
          </w:tcPr>
          <w:p>
            <w:pPr>
              <w:snapToGrid w:val="0"/>
              <w:spacing w:line="240" w:lineRule="atLeast"/>
              <w:rPr>
                <w:rFonts w:hint="eastAsia" w:ascii="仿宋" w:hAnsi="仿宋" w:eastAsia="仿宋" w:cs="仿宋"/>
                <w:color w:val="000000"/>
                <w:szCs w:val="21"/>
              </w:rPr>
            </w:pPr>
            <w:r>
              <w:rPr>
                <w:rFonts w:hint="eastAsia" w:ascii="仿宋" w:hAnsi="仿宋" w:eastAsia="仿宋" w:cs="仿宋"/>
                <w:color w:val="000000"/>
                <w:szCs w:val="21"/>
              </w:rPr>
              <w:t>体育与健康</w:t>
            </w:r>
          </w:p>
        </w:tc>
        <w:tc>
          <w:tcPr>
            <w:tcW w:w="8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183</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10</w:t>
            </w:r>
          </w:p>
        </w:tc>
        <w:tc>
          <w:tcPr>
            <w:tcW w:w="680" w:type="dxa"/>
            <w:vAlign w:val="center"/>
          </w:tcPr>
          <w:p>
            <w:pPr>
              <w:widowControl/>
              <w:snapToGrid w:val="0"/>
              <w:spacing w:line="0" w:lineRule="atLeast"/>
              <w:jc w:val="center"/>
              <w:rPr>
                <w:rFonts w:hint="eastAsia" w:ascii="仿宋" w:hAnsi="仿宋" w:eastAsia="仿宋" w:cs="仿宋"/>
                <w:kern w:val="0"/>
                <w:szCs w:val="21"/>
              </w:rPr>
            </w:pPr>
            <w:r>
              <w:rPr>
                <w:rFonts w:hint="eastAsia" w:ascii="仿宋" w:hAnsi="仿宋" w:eastAsia="仿宋" w:cs="仿宋"/>
                <w:kern w:val="0"/>
                <w:szCs w:val="21"/>
              </w:rPr>
              <w:t>3</w:t>
            </w:r>
          </w:p>
        </w:tc>
        <w:tc>
          <w:tcPr>
            <w:tcW w:w="630" w:type="dxa"/>
            <w:vAlign w:val="center"/>
          </w:tcPr>
          <w:p>
            <w:pPr>
              <w:widowControl/>
              <w:snapToGrid w:val="0"/>
              <w:spacing w:line="0" w:lineRule="atLeast"/>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2</w:t>
            </w: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2</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2</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2</w:t>
            </w:r>
          </w:p>
        </w:tc>
        <w:tc>
          <w:tcPr>
            <w:tcW w:w="640" w:type="dxa"/>
          </w:tcPr>
          <w:p>
            <w:pPr>
              <w:rPr>
                <w:rFonts w:hint="eastAsia" w:ascii="仿宋" w:hAnsi="仿宋" w:eastAsia="仿宋" w:cs="仿宋"/>
              </w:rPr>
            </w:pPr>
          </w:p>
        </w:tc>
        <w:tc>
          <w:tcPr>
            <w:tcW w:w="71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1134" w:type="dxa"/>
            <w:gridSpan w:val="2"/>
            <w:vMerge w:val="continue"/>
          </w:tcPr>
          <w:p>
            <w:pPr>
              <w:rPr>
                <w:rFonts w:hint="eastAsia" w:ascii="仿宋" w:hAnsi="仿宋" w:eastAsia="仿宋" w:cs="仿宋"/>
              </w:rPr>
            </w:pPr>
          </w:p>
        </w:tc>
        <w:tc>
          <w:tcPr>
            <w:tcW w:w="500" w:type="dxa"/>
          </w:tcPr>
          <w:p>
            <w:pPr>
              <w:rPr>
                <w:rFonts w:hint="eastAsia" w:ascii="仿宋" w:hAnsi="仿宋" w:eastAsia="仿宋" w:cs="仿宋"/>
              </w:rPr>
            </w:pPr>
            <w:r>
              <w:rPr>
                <w:rFonts w:hint="eastAsia" w:ascii="仿宋" w:hAnsi="仿宋" w:eastAsia="仿宋" w:cs="仿宋"/>
              </w:rPr>
              <w:t>11</w:t>
            </w:r>
          </w:p>
        </w:tc>
        <w:tc>
          <w:tcPr>
            <w:tcW w:w="730" w:type="dxa"/>
            <w:vMerge w:val="continue"/>
          </w:tcPr>
          <w:p>
            <w:pPr>
              <w:rPr>
                <w:rFonts w:hint="eastAsia" w:ascii="仿宋" w:hAnsi="仿宋" w:eastAsia="仿宋" w:cs="仿宋"/>
              </w:rPr>
            </w:pPr>
          </w:p>
        </w:tc>
        <w:tc>
          <w:tcPr>
            <w:tcW w:w="2330" w:type="dxa"/>
            <w:vAlign w:val="center"/>
          </w:tcPr>
          <w:p>
            <w:pPr>
              <w:snapToGrid w:val="0"/>
              <w:spacing w:line="240" w:lineRule="atLeast"/>
              <w:rPr>
                <w:rFonts w:hint="eastAsia" w:ascii="仿宋" w:hAnsi="仿宋" w:eastAsia="仿宋" w:cs="仿宋"/>
                <w:color w:val="000000"/>
                <w:szCs w:val="21"/>
              </w:rPr>
            </w:pPr>
            <w:r>
              <w:rPr>
                <w:rFonts w:hint="eastAsia" w:ascii="仿宋" w:hAnsi="仿宋" w:eastAsia="仿宋" w:cs="仿宋"/>
                <w:color w:val="000000"/>
                <w:szCs w:val="21"/>
              </w:rPr>
              <w:t>艺术</w:t>
            </w:r>
          </w:p>
        </w:tc>
        <w:tc>
          <w:tcPr>
            <w:tcW w:w="8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32</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2</w:t>
            </w:r>
          </w:p>
        </w:tc>
        <w:tc>
          <w:tcPr>
            <w:tcW w:w="680" w:type="dxa"/>
            <w:vAlign w:val="center"/>
          </w:tcPr>
          <w:p>
            <w:pPr>
              <w:widowControl/>
              <w:snapToGrid w:val="0"/>
              <w:spacing w:line="0" w:lineRule="atLeast"/>
              <w:jc w:val="center"/>
              <w:rPr>
                <w:rFonts w:hint="eastAsia" w:ascii="仿宋" w:hAnsi="仿宋" w:eastAsia="仿宋" w:cs="仿宋"/>
                <w:kern w:val="0"/>
                <w:szCs w:val="21"/>
              </w:rPr>
            </w:pPr>
          </w:p>
        </w:tc>
        <w:tc>
          <w:tcPr>
            <w:tcW w:w="630" w:type="dxa"/>
            <w:vAlign w:val="center"/>
          </w:tcPr>
          <w:p>
            <w:pPr>
              <w:widowControl/>
              <w:snapToGrid w:val="0"/>
              <w:spacing w:line="0" w:lineRule="atLeast"/>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2</w:t>
            </w: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40" w:type="dxa"/>
          </w:tcPr>
          <w:p>
            <w:pPr>
              <w:rPr>
                <w:rFonts w:hint="eastAsia" w:ascii="仿宋" w:hAnsi="仿宋" w:eastAsia="仿宋" w:cs="仿宋"/>
              </w:rPr>
            </w:pPr>
          </w:p>
        </w:tc>
        <w:tc>
          <w:tcPr>
            <w:tcW w:w="71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1134" w:type="dxa"/>
            <w:gridSpan w:val="2"/>
            <w:vMerge w:val="continue"/>
          </w:tcPr>
          <w:p>
            <w:pPr>
              <w:rPr>
                <w:rFonts w:hint="eastAsia" w:ascii="仿宋" w:hAnsi="仿宋" w:eastAsia="仿宋" w:cs="仿宋"/>
              </w:rPr>
            </w:pPr>
          </w:p>
        </w:tc>
        <w:tc>
          <w:tcPr>
            <w:tcW w:w="500" w:type="dxa"/>
          </w:tcPr>
          <w:p>
            <w:pPr>
              <w:rPr>
                <w:rFonts w:hint="eastAsia" w:ascii="仿宋" w:hAnsi="仿宋" w:eastAsia="仿宋" w:cs="仿宋"/>
              </w:rPr>
            </w:pPr>
            <w:r>
              <w:rPr>
                <w:rFonts w:hint="eastAsia" w:ascii="仿宋" w:hAnsi="仿宋" w:eastAsia="仿宋" w:cs="仿宋"/>
              </w:rPr>
              <w:t>12</w:t>
            </w:r>
          </w:p>
        </w:tc>
        <w:tc>
          <w:tcPr>
            <w:tcW w:w="730" w:type="dxa"/>
            <w:vMerge w:val="continue"/>
          </w:tcPr>
          <w:p>
            <w:pPr>
              <w:rPr>
                <w:rFonts w:hint="eastAsia" w:ascii="仿宋" w:hAnsi="仿宋" w:eastAsia="仿宋" w:cs="仿宋"/>
              </w:rPr>
            </w:pPr>
          </w:p>
        </w:tc>
        <w:tc>
          <w:tcPr>
            <w:tcW w:w="2330" w:type="dxa"/>
            <w:vAlign w:val="center"/>
          </w:tcPr>
          <w:p>
            <w:pPr>
              <w:snapToGrid w:val="0"/>
              <w:spacing w:line="240" w:lineRule="atLeast"/>
              <w:rPr>
                <w:rFonts w:hint="eastAsia" w:ascii="仿宋" w:hAnsi="仿宋" w:eastAsia="仿宋" w:cs="仿宋"/>
                <w:color w:val="000000"/>
                <w:szCs w:val="21"/>
              </w:rPr>
            </w:pPr>
            <w:r>
              <w:rPr>
                <w:rFonts w:hint="eastAsia" w:ascii="仿宋" w:hAnsi="仿宋" w:eastAsia="仿宋" w:cs="仿宋"/>
                <w:color w:val="000000"/>
                <w:szCs w:val="21"/>
              </w:rPr>
              <w:t>劳动教育</w:t>
            </w:r>
          </w:p>
        </w:tc>
        <w:tc>
          <w:tcPr>
            <w:tcW w:w="8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40</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2</w:t>
            </w:r>
          </w:p>
        </w:tc>
        <w:tc>
          <w:tcPr>
            <w:tcW w:w="680" w:type="dxa"/>
            <w:vAlign w:val="center"/>
          </w:tcPr>
          <w:p>
            <w:pPr>
              <w:widowControl/>
              <w:snapToGrid w:val="0"/>
              <w:spacing w:line="0" w:lineRule="atLeast"/>
              <w:jc w:val="center"/>
              <w:rPr>
                <w:rFonts w:hint="eastAsia" w:ascii="仿宋" w:hAnsi="仿宋" w:eastAsia="仿宋" w:cs="仿宋"/>
                <w:kern w:val="0"/>
                <w:szCs w:val="21"/>
              </w:rPr>
            </w:pPr>
          </w:p>
        </w:tc>
        <w:tc>
          <w:tcPr>
            <w:tcW w:w="630" w:type="dxa"/>
            <w:vAlign w:val="center"/>
          </w:tcPr>
          <w:p>
            <w:pPr>
              <w:widowControl/>
              <w:snapToGrid w:val="0"/>
              <w:spacing w:line="0" w:lineRule="atLeast"/>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1</w:t>
            </w: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1</w:t>
            </w:r>
          </w:p>
        </w:tc>
        <w:tc>
          <w:tcPr>
            <w:tcW w:w="640" w:type="dxa"/>
          </w:tcPr>
          <w:p>
            <w:pPr>
              <w:rPr>
                <w:rFonts w:hint="eastAsia" w:ascii="仿宋" w:hAnsi="仿宋" w:eastAsia="仿宋" w:cs="仿宋"/>
              </w:rPr>
            </w:pPr>
          </w:p>
        </w:tc>
        <w:tc>
          <w:tcPr>
            <w:tcW w:w="71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1134" w:type="dxa"/>
            <w:gridSpan w:val="2"/>
            <w:vMerge w:val="continue"/>
          </w:tcPr>
          <w:p>
            <w:pPr>
              <w:rPr>
                <w:rFonts w:hint="eastAsia" w:ascii="仿宋" w:hAnsi="仿宋" w:eastAsia="仿宋" w:cs="仿宋"/>
              </w:rPr>
            </w:pPr>
          </w:p>
        </w:tc>
        <w:tc>
          <w:tcPr>
            <w:tcW w:w="500" w:type="dxa"/>
          </w:tcPr>
          <w:p>
            <w:pPr>
              <w:rPr>
                <w:rFonts w:hint="eastAsia" w:ascii="仿宋" w:hAnsi="仿宋" w:eastAsia="仿宋" w:cs="仿宋"/>
              </w:rPr>
            </w:pPr>
            <w:r>
              <w:rPr>
                <w:rFonts w:hint="eastAsia" w:ascii="仿宋" w:hAnsi="仿宋" w:eastAsia="仿宋" w:cs="仿宋"/>
              </w:rPr>
              <w:t>13</w:t>
            </w:r>
          </w:p>
        </w:tc>
        <w:tc>
          <w:tcPr>
            <w:tcW w:w="730" w:type="dxa"/>
            <w:vMerge w:val="continue"/>
          </w:tcPr>
          <w:p>
            <w:pPr>
              <w:rPr>
                <w:rFonts w:hint="eastAsia" w:ascii="仿宋" w:hAnsi="仿宋" w:eastAsia="仿宋" w:cs="仿宋"/>
              </w:rPr>
            </w:pPr>
          </w:p>
        </w:tc>
        <w:tc>
          <w:tcPr>
            <w:tcW w:w="2330" w:type="dxa"/>
            <w:vAlign w:val="center"/>
          </w:tcPr>
          <w:p>
            <w:pPr>
              <w:snapToGrid w:val="0"/>
              <w:spacing w:line="240" w:lineRule="atLeast"/>
              <w:rPr>
                <w:rFonts w:hint="eastAsia" w:ascii="仿宋" w:hAnsi="仿宋" w:eastAsia="仿宋" w:cs="仿宋"/>
                <w:color w:val="000000"/>
                <w:szCs w:val="21"/>
              </w:rPr>
            </w:pPr>
            <w:r>
              <w:rPr>
                <w:rFonts w:hint="eastAsia" w:ascii="仿宋" w:hAnsi="仿宋" w:eastAsia="仿宋" w:cs="仿宋"/>
                <w:color w:val="000000"/>
                <w:szCs w:val="21"/>
              </w:rPr>
              <w:t>物理</w:t>
            </w:r>
          </w:p>
        </w:tc>
        <w:tc>
          <w:tcPr>
            <w:tcW w:w="8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64</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4</w:t>
            </w:r>
          </w:p>
        </w:tc>
        <w:tc>
          <w:tcPr>
            <w:tcW w:w="680" w:type="dxa"/>
            <w:vAlign w:val="center"/>
          </w:tcPr>
          <w:p>
            <w:pPr>
              <w:widowControl/>
              <w:snapToGrid w:val="0"/>
              <w:spacing w:line="0" w:lineRule="atLeast"/>
              <w:jc w:val="center"/>
              <w:rPr>
                <w:rFonts w:hint="eastAsia" w:ascii="仿宋" w:hAnsi="仿宋" w:eastAsia="仿宋" w:cs="仿宋"/>
                <w:kern w:val="0"/>
                <w:szCs w:val="21"/>
              </w:rPr>
            </w:pPr>
            <w:r>
              <w:rPr>
                <w:rFonts w:hint="eastAsia" w:ascii="仿宋" w:hAnsi="仿宋" w:eastAsia="仿宋" w:cs="仿宋"/>
                <w:kern w:val="0"/>
                <w:szCs w:val="21"/>
              </w:rPr>
              <w:t>2</w:t>
            </w:r>
          </w:p>
        </w:tc>
        <w:tc>
          <w:tcPr>
            <w:tcW w:w="630" w:type="dxa"/>
            <w:vAlign w:val="center"/>
          </w:tcPr>
          <w:p>
            <w:pPr>
              <w:widowControl/>
              <w:snapToGrid w:val="0"/>
              <w:spacing w:line="0" w:lineRule="atLeast"/>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2</w:t>
            </w: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40" w:type="dxa"/>
          </w:tcPr>
          <w:p>
            <w:pPr>
              <w:rPr>
                <w:rFonts w:hint="eastAsia" w:ascii="仿宋" w:hAnsi="仿宋" w:eastAsia="仿宋" w:cs="仿宋"/>
              </w:rPr>
            </w:pPr>
          </w:p>
        </w:tc>
        <w:tc>
          <w:tcPr>
            <w:tcW w:w="71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473" w:type="dxa"/>
            <w:vMerge w:val="continue"/>
          </w:tcPr>
          <w:p>
            <w:pPr>
              <w:rPr>
                <w:rFonts w:hint="eastAsia" w:ascii="仿宋" w:hAnsi="仿宋" w:eastAsia="仿宋" w:cs="仿宋"/>
              </w:rPr>
            </w:pPr>
          </w:p>
        </w:tc>
        <w:tc>
          <w:tcPr>
            <w:tcW w:w="1134" w:type="dxa"/>
            <w:gridSpan w:val="2"/>
            <w:vMerge w:val="continue"/>
          </w:tcPr>
          <w:p>
            <w:pPr>
              <w:rPr>
                <w:rFonts w:hint="eastAsia" w:ascii="仿宋" w:hAnsi="仿宋" w:eastAsia="仿宋" w:cs="仿宋"/>
              </w:rPr>
            </w:pPr>
          </w:p>
        </w:tc>
        <w:tc>
          <w:tcPr>
            <w:tcW w:w="500" w:type="dxa"/>
          </w:tcPr>
          <w:p>
            <w:pPr>
              <w:rPr>
                <w:rFonts w:hint="eastAsia" w:ascii="仿宋" w:hAnsi="仿宋" w:eastAsia="仿宋" w:cs="仿宋"/>
              </w:rPr>
            </w:pPr>
            <w:r>
              <w:rPr>
                <w:rFonts w:hint="eastAsia" w:ascii="仿宋" w:hAnsi="仿宋" w:eastAsia="仿宋" w:cs="仿宋"/>
              </w:rPr>
              <w:t>14</w:t>
            </w:r>
          </w:p>
        </w:tc>
        <w:tc>
          <w:tcPr>
            <w:tcW w:w="730" w:type="dxa"/>
          </w:tcPr>
          <w:p>
            <w:pPr>
              <w:rPr>
                <w:rFonts w:hint="eastAsia" w:ascii="仿宋" w:hAnsi="仿宋" w:eastAsia="仿宋" w:cs="仿宋"/>
              </w:rPr>
            </w:pPr>
            <w:r>
              <w:rPr>
                <w:rFonts w:hint="eastAsia" w:ascii="仿宋" w:hAnsi="仿宋" w:eastAsia="仿宋" w:cs="仿宋"/>
              </w:rPr>
              <w:t>限定选修课程</w:t>
            </w:r>
          </w:p>
        </w:tc>
        <w:tc>
          <w:tcPr>
            <w:tcW w:w="2330" w:type="dxa"/>
            <w:vAlign w:val="center"/>
          </w:tcPr>
          <w:p>
            <w:pPr>
              <w:snapToGrid w:val="0"/>
              <w:spacing w:line="240" w:lineRule="atLeast"/>
              <w:rPr>
                <w:rFonts w:hint="eastAsia" w:ascii="仿宋" w:hAnsi="仿宋" w:eastAsia="仿宋" w:cs="仿宋"/>
                <w:szCs w:val="21"/>
              </w:rPr>
            </w:pPr>
            <w:r>
              <w:rPr>
                <w:rFonts w:hint="eastAsia" w:ascii="仿宋" w:hAnsi="仿宋" w:eastAsia="仿宋" w:cs="仿宋"/>
                <w:szCs w:val="21"/>
              </w:rPr>
              <w:t>中华优秀传统文化、职业素养等</w:t>
            </w:r>
          </w:p>
        </w:tc>
        <w:tc>
          <w:tcPr>
            <w:tcW w:w="800" w:type="dxa"/>
          </w:tcPr>
          <w:p>
            <w:pPr>
              <w:jc w:val="center"/>
              <w:rPr>
                <w:rFonts w:hint="eastAsia" w:ascii="仿宋" w:hAnsi="仿宋" w:eastAsia="仿宋" w:cs="仿宋"/>
              </w:rPr>
            </w:pPr>
            <w:r>
              <w:rPr>
                <w:rFonts w:hint="eastAsia" w:ascii="仿宋" w:hAnsi="仿宋" w:eastAsia="仿宋" w:cs="仿宋"/>
              </w:rPr>
              <w:t>44</w:t>
            </w:r>
          </w:p>
        </w:tc>
        <w:tc>
          <w:tcPr>
            <w:tcW w:w="700" w:type="dxa"/>
          </w:tcPr>
          <w:p>
            <w:pPr>
              <w:jc w:val="center"/>
              <w:rPr>
                <w:rFonts w:hint="eastAsia" w:ascii="仿宋" w:hAnsi="仿宋" w:eastAsia="仿宋" w:cs="仿宋"/>
              </w:rPr>
            </w:pPr>
            <w:r>
              <w:rPr>
                <w:rFonts w:hint="eastAsia" w:ascii="仿宋" w:hAnsi="仿宋" w:eastAsia="仿宋" w:cs="仿宋"/>
              </w:rPr>
              <w:t>2</w:t>
            </w:r>
          </w:p>
        </w:tc>
        <w:tc>
          <w:tcPr>
            <w:tcW w:w="680" w:type="dxa"/>
          </w:tcPr>
          <w:p>
            <w:pPr>
              <w:jc w:val="center"/>
              <w:rPr>
                <w:rFonts w:hint="eastAsia" w:ascii="仿宋" w:hAnsi="仿宋" w:eastAsia="仿宋" w:cs="仿宋"/>
              </w:rPr>
            </w:pPr>
          </w:p>
        </w:tc>
        <w:tc>
          <w:tcPr>
            <w:tcW w:w="630" w:type="dxa"/>
          </w:tcPr>
          <w:p>
            <w:pPr>
              <w:jc w:val="center"/>
              <w:rPr>
                <w:rFonts w:hint="eastAsia" w:ascii="仿宋" w:hAnsi="仿宋" w:eastAsia="仿宋" w:cs="仿宋"/>
              </w:rPr>
            </w:pPr>
          </w:p>
        </w:tc>
        <w:tc>
          <w:tcPr>
            <w:tcW w:w="720" w:type="dxa"/>
          </w:tcPr>
          <w:p>
            <w:pPr>
              <w:jc w:val="center"/>
              <w:rPr>
                <w:rFonts w:hint="eastAsia" w:ascii="仿宋" w:hAnsi="仿宋" w:eastAsia="仿宋" w:cs="仿宋"/>
              </w:rPr>
            </w:pPr>
          </w:p>
        </w:tc>
        <w:tc>
          <w:tcPr>
            <w:tcW w:w="600" w:type="dxa"/>
          </w:tcPr>
          <w:p>
            <w:pPr>
              <w:jc w:val="center"/>
              <w:rPr>
                <w:rFonts w:hint="eastAsia" w:ascii="仿宋" w:hAnsi="仿宋" w:eastAsia="仿宋" w:cs="仿宋"/>
              </w:rPr>
            </w:pPr>
          </w:p>
        </w:tc>
        <w:tc>
          <w:tcPr>
            <w:tcW w:w="730" w:type="dxa"/>
          </w:tcPr>
          <w:p>
            <w:pPr>
              <w:jc w:val="center"/>
              <w:rPr>
                <w:rFonts w:hint="eastAsia" w:ascii="仿宋" w:hAnsi="仿宋" w:eastAsia="仿宋" w:cs="仿宋"/>
              </w:rPr>
            </w:pPr>
          </w:p>
        </w:tc>
        <w:tc>
          <w:tcPr>
            <w:tcW w:w="570" w:type="dxa"/>
          </w:tcPr>
          <w:p>
            <w:pPr>
              <w:jc w:val="center"/>
              <w:rPr>
                <w:rFonts w:hint="eastAsia" w:ascii="仿宋" w:hAnsi="仿宋" w:eastAsia="仿宋" w:cs="仿宋"/>
              </w:rPr>
            </w:pPr>
          </w:p>
        </w:tc>
        <w:tc>
          <w:tcPr>
            <w:tcW w:w="720" w:type="dxa"/>
          </w:tcPr>
          <w:p>
            <w:pPr>
              <w:jc w:val="center"/>
              <w:rPr>
                <w:rFonts w:hint="eastAsia" w:ascii="仿宋" w:hAnsi="仿宋" w:eastAsia="仿宋" w:cs="仿宋"/>
              </w:rPr>
            </w:pPr>
            <w:r>
              <w:rPr>
                <w:rFonts w:hint="eastAsia" w:ascii="仿宋" w:hAnsi="仿宋" w:eastAsia="仿宋" w:cs="仿宋"/>
              </w:rPr>
              <w:t>1</w:t>
            </w:r>
          </w:p>
        </w:tc>
        <w:tc>
          <w:tcPr>
            <w:tcW w:w="570" w:type="dxa"/>
          </w:tcPr>
          <w:p>
            <w:pPr>
              <w:jc w:val="center"/>
              <w:rPr>
                <w:rFonts w:hint="eastAsia" w:ascii="仿宋" w:hAnsi="仿宋" w:eastAsia="仿宋" w:cs="仿宋"/>
              </w:rPr>
            </w:pPr>
          </w:p>
        </w:tc>
        <w:tc>
          <w:tcPr>
            <w:tcW w:w="710" w:type="dxa"/>
          </w:tcPr>
          <w:p>
            <w:pPr>
              <w:jc w:val="center"/>
              <w:rPr>
                <w:rFonts w:hint="eastAsia" w:ascii="仿宋" w:hAnsi="仿宋" w:eastAsia="仿宋" w:cs="仿宋"/>
              </w:rPr>
            </w:pPr>
            <w:r>
              <w:rPr>
                <w:rFonts w:hint="eastAsia" w:ascii="仿宋" w:hAnsi="仿宋" w:eastAsia="仿宋" w:cs="仿宋"/>
              </w:rPr>
              <w:t>2</w:t>
            </w:r>
          </w:p>
        </w:tc>
        <w:tc>
          <w:tcPr>
            <w:tcW w:w="640" w:type="dxa"/>
          </w:tcPr>
          <w:p>
            <w:pPr>
              <w:rPr>
                <w:rFonts w:hint="eastAsia" w:ascii="仿宋" w:hAnsi="仿宋" w:eastAsia="仿宋" w:cs="仿宋"/>
              </w:rPr>
            </w:pPr>
          </w:p>
        </w:tc>
        <w:tc>
          <w:tcPr>
            <w:tcW w:w="71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4694" w:type="dxa"/>
            <w:gridSpan w:val="5"/>
          </w:tcPr>
          <w:p>
            <w:pPr>
              <w:ind w:firstLine="2100" w:firstLineChars="1000"/>
              <w:rPr>
                <w:rFonts w:hint="eastAsia" w:ascii="仿宋" w:hAnsi="仿宋" w:eastAsia="仿宋" w:cs="仿宋"/>
              </w:rPr>
            </w:pPr>
            <w:r>
              <w:rPr>
                <w:rFonts w:hint="eastAsia" w:ascii="仿宋" w:hAnsi="仿宋" w:eastAsia="仿宋" w:cs="仿宋"/>
              </w:rPr>
              <w:t>小计</w:t>
            </w:r>
          </w:p>
        </w:tc>
        <w:tc>
          <w:tcPr>
            <w:tcW w:w="80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1299</w:t>
            </w:r>
          </w:p>
        </w:tc>
        <w:tc>
          <w:tcPr>
            <w:tcW w:w="70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77</w:t>
            </w:r>
          </w:p>
        </w:tc>
        <w:tc>
          <w:tcPr>
            <w:tcW w:w="68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21</w:t>
            </w:r>
          </w:p>
        </w:tc>
        <w:tc>
          <w:tcPr>
            <w:tcW w:w="630" w:type="dxa"/>
            <w:vAlign w:val="center"/>
          </w:tcPr>
          <w:p>
            <w:pPr>
              <w:widowControl/>
              <w:spacing w:line="240" w:lineRule="exact"/>
              <w:jc w:val="center"/>
              <w:rPr>
                <w:rFonts w:hint="eastAsia" w:ascii="仿宋" w:hAnsi="仿宋" w:eastAsia="仿宋" w:cs="仿宋"/>
                <w:kern w:val="0"/>
                <w:szCs w:val="21"/>
              </w:rPr>
            </w:pPr>
          </w:p>
        </w:tc>
        <w:tc>
          <w:tcPr>
            <w:tcW w:w="72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21</w:t>
            </w:r>
          </w:p>
        </w:tc>
        <w:tc>
          <w:tcPr>
            <w:tcW w:w="60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1周　</w:t>
            </w:r>
          </w:p>
        </w:tc>
        <w:tc>
          <w:tcPr>
            <w:tcW w:w="73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13</w:t>
            </w:r>
          </w:p>
        </w:tc>
        <w:tc>
          <w:tcPr>
            <w:tcW w:w="57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72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xml:space="preserve">12 </w:t>
            </w:r>
          </w:p>
        </w:tc>
        <w:tc>
          <w:tcPr>
            <w:tcW w:w="57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　</w:t>
            </w:r>
          </w:p>
        </w:tc>
        <w:tc>
          <w:tcPr>
            <w:tcW w:w="710" w:type="dxa"/>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14</w:t>
            </w:r>
          </w:p>
        </w:tc>
        <w:tc>
          <w:tcPr>
            <w:tcW w:w="640" w:type="dxa"/>
          </w:tcPr>
          <w:p>
            <w:pPr>
              <w:rPr>
                <w:rFonts w:hint="eastAsia" w:ascii="仿宋" w:hAnsi="仿宋" w:eastAsia="仿宋" w:cs="仿宋"/>
              </w:rPr>
            </w:pPr>
          </w:p>
        </w:tc>
        <w:tc>
          <w:tcPr>
            <w:tcW w:w="71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tcPr>
          <w:p>
            <w:pPr>
              <w:rPr>
                <w:rFonts w:hint="eastAsia" w:ascii="仿宋" w:hAnsi="仿宋" w:eastAsia="仿宋" w:cs="仿宋"/>
              </w:rPr>
            </w:pPr>
          </w:p>
        </w:tc>
        <w:tc>
          <w:tcPr>
            <w:tcW w:w="1134" w:type="dxa"/>
            <w:gridSpan w:val="2"/>
          </w:tcPr>
          <w:p>
            <w:pPr>
              <w:rPr>
                <w:rFonts w:hint="eastAsia" w:ascii="仿宋" w:hAnsi="仿宋" w:eastAsia="仿宋" w:cs="仿宋"/>
              </w:rPr>
            </w:pPr>
          </w:p>
        </w:tc>
        <w:tc>
          <w:tcPr>
            <w:tcW w:w="500" w:type="dxa"/>
          </w:tcPr>
          <w:p>
            <w:pPr>
              <w:rPr>
                <w:rFonts w:hint="eastAsia" w:ascii="仿宋" w:hAnsi="仿宋" w:eastAsia="仿宋" w:cs="仿宋"/>
              </w:rPr>
            </w:pPr>
            <w:r>
              <w:rPr>
                <w:rFonts w:hint="eastAsia" w:ascii="仿宋" w:hAnsi="仿宋" w:eastAsia="仿宋" w:cs="仿宋"/>
              </w:rPr>
              <w:t>15</w:t>
            </w:r>
          </w:p>
        </w:tc>
        <w:tc>
          <w:tcPr>
            <w:tcW w:w="730" w:type="dxa"/>
          </w:tcPr>
          <w:p>
            <w:pPr>
              <w:rPr>
                <w:rFonts w:hint="eastAsia" w:ascii="仿宋" w:hAnsi="仿宋" w:eastAsia="仿宋" w:cs="仿宋"/>
              </w:rPr>
            </w:pPr>
          </w:p>
        </w:tc>
        <w:tc>
          <w:tcPr>
            <w:tcW w:w="2330" w:type="dxa"/>
            <w:vAlign w:val="center"/>
          </w:tcPr>
          <w:p>
            <w:pPr>
              <w:snapToGrid w:val="0"/>
              <w:spacing w:line="240" w:lineRule="atLeast"/>
              <w:rPr>
                <w:rFonts w:hint="eastAsia" w:ascii="仿宋" w:hAnsi="仿宋" w:eastAsia="仿宋" w:cs="仿宋"/>
                <w:color w:val="000000"/>
                <w:szCs w:val="21"/>
              </w:rPr>
            </w:pPr>
            <w:r>
              <w:rPr>
                <w:rFonts w:hint="eastAsia" w:ascii="仿宋" w:hAnsi="仿宋" w:eastAsia="仿宋" w:cs="仿宋"/>
                <w:color w:val="000000"/>
                <w:szCs w:val="21"/>
              </w:rPr>
              <w:t>基础化学</w:t>
            </w:r>
          </w:p>
        </w:tc>
        <w:tc>
          <w:tcPr>
            <w:tcW w:w="800" w:type="dxa"/>
            <w:vAlign w:val="center"/>
          </w:tcPr>
          <w:p>
            <w:pPr>
              <w:widowControl/>
              <w:snapToGrid w:val="0"/>
              <w:spacing w:line="0" w:lineRule="atLeast"/>
              <w:ind w:left="-105" w:leftChars="-50" w:right="-105" w:rightChars="-50"/>
              <w:rPr>
                <w:rFonts w:hint="eastAsia" w:ascii="仿宋" w:hAnsi="仿宋" w:eastAsia="仿宋" w:cs="仿宋"/>
                <w:kern w:val="0"/>
                <w:szCs w:val="21"/>
              </w:rPr>
            </w:pPr>
            <w:r>
              <w:rPr>
                <w:rFonts w:hint="eastAsia" w:ascii="仿宋" w:hAnsi="仿宋" w:eastAsia="仿宋" w:cs="仿宋"/>
                <w:kern w:val="0"/>
                <w:szCs w:val="21"/>
              </w:rPr>
              <w:t xml:space="preserve">  201</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14</w:t>
            </w:r>
          </w:p>
        </w:tc>
        <w:tc>
          <w:tcPr>
            <w:tcW w:w="680" w:type="dxa"/>
            <w:vAlign w:val="center"/>
          </w:tcPr>
          <w:p>
            <w:pPr>
              <w:widowControl/>
              <w:snapToGrid w:val="0"/>
              <w:spacing w:line="0" w:lineRule="atLeast"/>
              <w:jc w:val="center"/>
              <w:rPr>
                <w:rFonts w:hint="eastAsia" w:ascii="仿宋" w:hAnsi="仿宋" w:eastAsia="仿宋" w:cs="仿宋"/>
                <w:kern w:val="0"/>
                <w:szCs w:val="21"/>
              </w:rPr>
            </w:pPr>
            <w:r>
              <w:rPr>
                <w:rFonts w:hint="eastAsia" w:ascii="仿宋" w:hAnsi="仿宋" w:eastAsia="仿宋" w:cs="仿宋"/>
                <w:kern w:val="0"/>
                <w:szCs w:val="21"/>
              </w:rPr>
              <w:t>4</w:t>
            </w:r>
          </w:p>
        </w:tc>
        <w:tc>
          <w:tcPr>
            <w:tcW w:w="630" w:type="dxa"/>
            <w:vAlign w:val="center"/>
          </w:tcPr>
          <w:p>
            <w:pPr>
              <w:widowControl/>
              <w:snapToGrid w:val="0"/>
              <w:spacing w:line="0" w:lineRule="atLeast"/>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4</w:t>
            </w:r>
          </w:p>
        </w:tc>
        <w:tc>
          <w:tcPr>
            <w:tcW w:w="600" w:type="dxa"/>
            <w:vAlign w:val="center"/>
          </w:tcPr>
          <w:p>
            <w:pPr>
              <w:widowControl/>
              <w:snapToGrid w:val="0"/>
              <w:spacing w:line="0" w:lineRule="atLeast"/>
              <w:ind w:right="-50"/>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3</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2</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40" w:type="dxa"/>
            <w:vAlign w:val="center"/>
          </w:tcPr>
          <w:p>
            <w:pPr>
              <w:widowControl/>
              <w:snapToGrid w:val="0"/>
              <w:spacing w:line="0" w:lineRule="atLeast"/>
              <w:ind w:left="-50" w:right="-50"/>
              <w:rPr>
                <w:rFonts w:hint="eastAsia" w:ascii="仿宋" w:hAnsi="仿宋" w:eastAsia="仿宋" w:cs="仿宋"/>
                <w:kern w:val="0"/>
                <w:szCs w:val="21"/>
              </w:rPr>
            </w:pPr>
          </w:p>
        </w:tc>
        <w:tc>
          <w:tcPr>
            <w:tcW w:w="710" w:type="dxa"/>
            <w:vAlign w:val="center"/>
          </w:tcPr>
          <w:p>
            <w:pPr>
              <w:widowControl/>
              <w:snapToGrid w:val="0"/>
              <w:spacing w:line="0" w:lineRule="atLeast"/>
              <w:jc w:val="center"/>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tcPr>
          <w:p>
            <w:pPr>
              <w:rPr>
                <w:rFonts w:hint="eastAsia" w:ascii="仿宋" w:hAnsi="仿宋" w:eastAsia="仿宋" w:cs="仿宋"/>
              </w:rPr>
            </w:pPr>
          </w:p>
        </w:tc>
        <w:tc>
          <w:tcPr>
            <w:tcW w:w="1134" w:type="dxa"/>
            <w:gridSpan w:val="2"/>
          </w:tcPr>
          <w:p>
            <w:pPr>
              <w:rPr>
                <w:rFonts w:hint="eastAsia" w:ascii="仿宋" w:hAnsi="仿宋" w:eastAsia="仿宋" w:cs="仿宋"/>
              </w:rPr>
            </w:pPr>
          </w:p>
        </w:tc>
        <w:tc>
          <w:tcPr>
            <w:tcW w:w="500" w:type="dxa"/>
          </w:tcPr>
          <w:p>
            <w:pPr>
              <w:rPr>
                <w:rFonts w:hint="eastAsia" w:ascii="仿宋" w:hAnsi="仿宋" w:eastAsia="仿宋" w:cs="仿宋"/>
              </w:rPr>
            </w:pPr>
            <w:r>
              <w:rPr>
                <w:rFonts w:hint="eastAsia" w:ascii="仿宋" w:hAnsi="仿宋" w:eastAsia="仿宋" w:cs="仿宋"/>
              </w:rPr>
              <w:t>16</w:t>
            </w:r>
          </w:p>
        </w:tc>
        <w:tc>
          <w:tcPr>
            <w:tcW w:w="730" w:type="dxa"/>
          </w:tcPr>
          <w:p>
            <w:pPr>
              <w:rPr>
                <w:rFonts w:hint="eastAsia" w:ascii="仿宋" w:hAnsi="仿宋" w:eastAsia="仿宋" w:cs="仿宋"/>
              </w:rPr>
            </w:pPr>
          </w:p>
        </w:tc>
        <w:tc>
          <w:tcPr>
            <w:tcW w:w="2330" w:type="dxa"/>
            <w:vAlign w:val="center"/>
          </w:tcPr>
          <w:p>
            <w:pPr>
              <w:snapToGrid w:val="0"/>
              <w:spacing w:line="240" w:lineRule="atLeast"/>
              <w:rPr>
                <w:rFonts w:hint="eastAsia" w:ascii="仿宋" w:hAnsi="仿宋" w:eastAsia="仿宋" w:cs="仿宋"/>
                <w:color w:val="000000"/>
                <w:szCs w:val="21"/>
              </w:rPr>
            </w:pPr>
            <w:r>
              <w:rPr>
                <w:rFonts w:hint="eastAsia" w:ascii="仿宋" w:hAnsi="仿宋" w:eastAsia="仿宋" w:cs="仿宋"/>
                <w:color w:val="000000"/>
                <w:szCs w:val="21"/>
              </w:rPr>
              <w:t>化学实验技术</w:t>
            </w:r>
          </w:p>
        </w:tc>
        <w:tc>
          <w:tcPr>
            <w:tcW w:w="8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62</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4</w:t>
            </w:r>
          </w:p>
        </w:tc>
        <w:tc>
          <w:tcPr>
            <w:tcW w:w="680" w:type="dxa"/>
            <w:vAlign w:val="center"/>
          </w:tcPr>
          <w:p>
            <w:pPr>
              <w:widowControl/>
              <w:snapToGrid w:val="0"/>
              <w:spacing w:line="0" w:lineRule="atLeast"/>
              <w:jc w:val="center"/>
              <w:rPr>
                <w:rFonts w:hint="eastAsia" w:ascii="仿宋" w:hAnsi="仿宋" w:eastAsia="仿宋" w:cs="仿宋"/>
                <w:kern w:val="0"/>
                <w:szCs w:val="21"/>
              </w:rPr>
            </w:pPr>
            <w:r>
              <w:rPr>
                <w:rFonts w:hint="eastAsia" w:ascii="仿宋" w:hAnsi="仿宋" w:eastAsia="仿宋" w:cs="仿宋"/>
                <w:kern w:val="0"/>
                <w:szCs w:val="21"/>
              </w:rPr>
              <w:t>2</w:t>
            </w:r>
          </w:p>
        </w:tc>
        <w:tc>
          <w:tcPr>
            <w:tcW w:w="630" w:type="dxa"/>
            <w:vAlign w:val="center"/>
          </w:tcPr>
          <w:p>
            <w:pPr>
              <w:widowControl/>
              <w:snapToGrid w:val="0"/>
              <w:spacing w:line="0" w:lineRule="atLeast"/>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1周</w:t>
            </w: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right="-50"/>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40" w:type="dxa"/>
            <w:vAlign w:val="center"/>
          </w:tcPr>
          <w:p>
            <w:pPr>
              <w:widowControl/>
              <w:snapToGrid w:val="0"/>
              <w:spacing w:line="0" w:lineRule="atLeast"/>
              <w:ind w:left="-50" w:right="-50"/>
              <w:rPr>
                <w:rFonts w:hint="eastAsia" w:ascii="仿宋" w:hAnsi="仿宋" w:eastAsia="仿宋" w:cs="仿宋"/>
                <w:kern w:val="0"/>
                <w:szCs w:val="21"/>
              </w:rPr>
            </w:pPr>
          </w:p>
        </w:tc>
        <w:tc>
          <w:tcPr>
            <w:tcW w:w="710" w:type="dxa"/>
            <w:vAlign w:val="center"/>
          </w:tcPr>
          <w:p>
            <w:pPr>
              <w:widowControl/>
              <w:snapToGrid w:val="0"/>
              <w:spacing w:line="0" w:lineRule="atLeast"/>
              <w:jc w:val="center"/>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restart"/>
          </w:tcPr>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专业技能课程</w:t>
            </w:r>
          </w:p>
        </w:tc>
        <w:tc>
          <w:tcPr>
            <w:tcW w:w="1134" w:type="dxa"/>
            <w:gridSpan w:val="2"/>
            <w:vMerge w:val="restart"/>
          </w:tcPr>
          <w:p>
            <w:pPr>
              <w:rPr>
                <w:rFonts w:hint="eastAsia" w:ascii="仿宋" w:hAnsi="仿宋" w:eastAsia="仿宋" w:cs="仿宋"/>
              </w:rPr>
            </w:pPr>
            <w:r>
              <w:rPr>
                <w:rFonts w:hint="eastAsia" w:ascii="仿宋" w:hAnsi="仿宋" w:eastAsia="仿宋" w:cs="仿宋"/>
              </w:rPr>
              <w:t>专业类</w:t>
            </w:r>
          </w:p>
          <w:p>
            <w:pPr>
              <w:rPr>
                <w:rFonts w:hint="eastAsia" w:ascii="仿宋" w:hAnsi="仿宋" w:eastAsia="仿宋" w:cs="仿宋"/>
              </w:rPr>
            </w:pPr>
            <w:r>
              <w:rPr>
                <w:rFonts w:hint="eastAsia" w:ascii="仿宋" w:hAnsi="仿宋" w:eastAsia="仿宋" w:cs="仿宋"/>
              </w:rPr>
              <w:t>平台课</w:t>
            </w:r>
          </w:p>
          <w:p>
            <w:pPr>
              <w:rPr>
                <w:rFonts w:hint="eastAsia" w:ascii="仿宋" w:hAnsi="仿宋" w:eastAsia="仿宋" w:cs="仿宋"/>
              </w:rPr>
            </w:pPr>
            <w:r>
              <w:rPr>
                <w:rFonts w:hint="eastAsia" w:ascii="仿宋" w:hAnsi="仿宋" w:eastAsia="仿宋" w:cs="仿宋"/>
              </w:rPr>
              <w:t>程</w:t>
            </w:r>
          </w:p>
        </w:tc>
        <w:tc>
          <w:tcPr>
            <w:tcW w:w="500" w:type="dxa"/>
          </w:tcPr>
          <w:p>
            <w:pPr>
              <w:rPr>
                <w:rFonts w:hint="eastAsia" w:ascii="仿宋" w:hAnsi="仿宋" w:eastAsia="仿宋" w:cs="仿宋"/>
              </w:rPr>
            </w:pPr>
            <w:r>
              <w:rPr>
                <w:rFonts w:hint="eastAsia" w:ascii="仿宋" w:hAnsi="仿宋" w:eastAsia="仿宋" w:cs="仿宋"/>
              </w:rPr>
              <w:t>17</w:t>
            </w:r>
          </w:p>
        </w:tc>
        <w:tc>
          <w:tcPr>
            <w:tcW w:w="730" w:type="dxa"/>
            <w:vMerge w:val="restart"/>
          </w:tcPr>
          <w:p>
            <w:pPr>
              <w:rPr>
                <w:rFonts w:hint="eastAsia" w:ascii="仿宋" w:hAnsi="仿宋" w:eastAsia="仿宋" w:cs="仿宋"/>
              </w:rPr>
            </w:pPr>
            <w:r>
              <w:rPr>
                <w:rFonts w:hint="eastAsia" w:ascii="仿宋" w:hAnsi="仿宋" w:eastAsia="仿宋" w:cs="仿宋"/>
              </w:rPr>
              <w:t>必修课程</w:t>
            </w:r>
          </w:p>
        </w:tc>
        <w:tc>
          <w:tcPr>
            <w:tcW w:w="2330" w:type="dxa"/>
            <w:vAlign w:val="center"/>
          </w:tcPr>
          <w:p>
            <w:pPr>
              <w:snapToGrid w:val="0"/>
              <w:spacing w:line="240" w:lineRule="atLeast"/>
              <w:rPr>
                <w:rFonts w:hint="eastAsia" w:ascii="仿宋" w:hAnsi="仿宋" w:eastAsia="仿宋" w:cs="仿宋"/>
                <w:color w:val="000000"/>
                <w:szCs w:val="21"/>
              </w:rPr>
            </w:pPr>
            <w:r>
              <w:rPr>
                <w:rFonts w:hint="eastAsia" w:ascii="仿宋" w:hAnsi="仿宋" w:eastAsia="仿宋" w:cs="仿宋"/>
                <w:color w:val="000000"/>
                <w:szCs w:val="21"/>
              </w:rPr>
              <w:t>化学工业概论</w:t>
            </w:r>
          </w:p>
        </w:tc>
        <w:tc>
          <w:tcPr>
            <w:tcW w:w="8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70</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4</w:t>
            </w:r>
          </w:p>
        </w:tc>
        <w:tc>
          <w:tcPr>
            <w:tcW w:w="680" w:type="dxa"/>
            <w:vAlign w:val="center"/>
          </w:tcPr>
          <w:p>
            <w:pPr>
              <w:widowControl/>
              <w:snapToGrid w:val="0"/>
              <w:spacing w:line="0" w:lineRule="atLeast"/>
              <w:jc w:val="center"/>
              <w:rPr>
                <w:rFonts w:hint="eastAsia" w:ascii="仿宋" w:hAnsi="仿宋" w:eastAsia="仿宋" w:cs="仿宋"/>
                <w:kern w:val="0"/>
                <w:szCs w:val="21"/>
              </w:rPr>
            </w:pPr>
          </w:p>
        </w:tc>
        <w:tc>
          <w:tcPr>
            <w:tcW w:w="630" w:type="dxa"/>
            <w:vAlign w:val="center"/>
          </w:tcPr>
          <w:p>
            <w:pPr>
              <w:widowControl/>
              <w:snapToGrid w:val="0"/>
              <w:spacing w:line="0" w:lineRule="atLeast"/>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5</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40" w:type="dxa"/>
            <w:vAlign w:val="center"/>
          </w:tcPr>
          <w:p>
            <w:pPr>
              <w:widowControl/>
              <w:snapToGrid w:val="0"/>
              <w:spacing w:line="0" w:lineRule="atLeast"/>
              <w:ind w:left="-50" w:right="-50"/>
              <w:rPr>
                <w:rFonts w:hint="eastAsia" w:ascii="仿宋" w:hAnsi="仿宋" w:eastAsia="仿宋" w:cs="仿宋"/>
                <w:kern w:val="0"/>
                <w:szCs w:val="21"/>
              </w:rPr>
            </w:pPr>
            <w:r>
              <w:rPr>
                <w:rFonts w:hint="eastAsia" w:ascii="仿宋" w:hAnsi="仿宋" w:eastAsia="仿宋" w:cs="仿宋"/>
                <w:kern w:val="0"/>
                <w:szCs w:val="21"/>
              </w:rPr>
              <w:t xml:space="preserve"> </w:t>
            </w:r>
          </w:p>
        </w:tc>
        <w:tc>
          <w:tcPr>
            <w:tcW w:w="710" w:type="dxa"/>
            <w:vAlign w:val="center"/>
          </w:tcPr>
          <w:p>
            <w:pPr>
              <w:widowControl/>
              <w:snapToGrid w:val="0"/>
              <w:spacing w:line="0" w:lineRule="atLeast"/>
              <w:jc w:val="center"/>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1134" w:type="dxa"/>
            <w:gridSpan w:val="2"/>
            <w:vMerge w:val="continue"/>
          </w:tcPr>
          <w:p>
            <w:pPr>
              <w:rPr>
                <w:rFonts w:hint="eastAsia" w:ascii="仿宋" w:hAnsi="仿宋" w:eastAsia="仿宋" w:cs="仿宋"/>
              </w:rPr>
            </w:pPr>
          </w:p>
        </w:tc>
        <w:tc>
          <w:tcPr>
            <w:tcW w:w="500" w:type="dxa"/>
          </w:tcPr>
          <w:p>
            <w:pPr>
              <w:rPr>
                <w:rFonts w:hint="eastAsia" w:ascii="仿宋" w:hAnsi="仿宋" w:eastAsia="仿宋" w:cs="仿宋"/>
              </w:rPr>
            </w:pPr>
            <w:r>
              <w:rPr>
                <w:rFonts w:hint="eastAsia" w:ascii="仿宋" w:hAnsi="仿宋" w:eastAsia="仿宋" w:cs="仿宋"/>
              </w:rPr>
              <w:t>18</w:t>
            </w:r>
          </w:p>
        </w:tc>
        <w:tc>
          <w:tcPr>
            <w:tcW w:w="730" w:type="dxa"/>
            <w:vMerge w:val="continue"/>
          </w:tcPr>
          <w:p>
            <w:pPr>
              <w:rPr>
                <w:rFonts w:hint="eastAsia" w:ascii="仿宋" w:hAnsi="仿宋" w:eastAsia="仿宋" w:cs="仿宋"/>
              </w:rPr>
            </w:pPr>
          </w:p>
        </w:tc>
        <w:tc>
          <w:tcPr>
            <w:tcW w:w="2330" w:type="dxa"/>
            <w:vAlign w:val="center"/>
          </w:tcPr>
          <w:p>
            <w:pPr>
              <w:snapToGrid w:val="0"/>
              <w:spacing w:line="240" w:lineRule="atLeast"/>
              <w:rPr>
                <w:rFonts w:hint="eastAsia" w:ascii="仿宋" w:hAnsi="仿宋" w:eastAsia="仿宋" w:cs="仿宋"/>
                <w:color w:val="000000"/>
                <w:szCs w:val="21"/>
              </w:rPr>
            </w:pPr>
            <w:r>
              <w:rPr>
                <w:rFonts w:hint="eastAsia" w:ascii="仿宋" w:hAnsi="仿宋" w:eastAsia="仿宋" w:cs="仿宋"/>
                <w:color w:val="000000"/>
                <w:szCs w:val="21"/>
              </w:rPr>
              <w:t>工业分析基础</w:t>
            </w:r>
          </w:p>
        </w:tc>
        <w:tc>
          <w:tcPr>
            <w:tcW w:w="8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76</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5</w:t>
            </w:r>
          </w:p>
        </w:tc>
        <w:tc>
          <w:tcPr>
            <w:tcW w:w="680" w:type="dxa"/>
            <w:vAlign w:val="center"/>
          </w:tcPr>
          <w:p>
            <w:pPr>
              <w:widowControl/>
              <w:snapToGrid w:val="0"/>
              <w:spacing w:line="0" w:lineRule="atLeast"/>
              <w:jc w:val="center"/>
              <w:rPr>
                <w:rFonts w:hint="eastAsia" w:ascii="仿宋" w:hAnsi="仿宋" w:eastAsia="仿宋" w:cs="仿宋"/>
                <w:kern w:val="0"/>
                <w:szCs w:val="21"/>
              </w:rPr>
            </w:pPr>
          </w:p>
        </w:tc>
        <w:tc>
          <w:tcPr>
            <w:tcW w:w="630" w:type="dxa"/>
            <w:vAlign w:val="center"/>
          </w:tcPr>
          <w:p>
            <w:pPr>
              <w:widowControl/>
              <w:snapToGrid w:val="0"/>
              <w:spacing w:line="0" w:lineRule="atLeast"/>
              <w:jc w:val="center"/>
              <w:rPr>
                <w:rFonts w:hint="eastAsia" w:ascii="仿宋" w:hAnsi="仿宋" w:eastAsia="仿宋" w:cs="仿宋"/>
                <w:kern w:val="0"/>
                <w:szCs w:val="21"/>
              </w:rPr>
            </w:pPr>
          </w:p>
        </w:tc>
        <w:tc>
          <w:tcPr>
            <w:tcW w:w="720" w:type="dxa"/>
            <w:vAlign w:val="center"/>
          </w:tcPr>
          <w:p>
            <w:pPr>
              <w:widowControl/>
              <w:snapToGrid w:val="0"/>
              <w:spacing w:line="0" w:lineRule="atLeast"/>
              <w:ind w:right="-50" w:firstLine="210" w:firstLineChars="100"/>
              <w:rPr>
                <w:rFonts w:hint="eastAsia" w:ascii="仿宋" w:hAnsi="仿宋" w:eastAsia="仿宋" w:cs="仿宋"/>
                <w:kern w:val="0"/>
                <w:szCs w:val="21"/>
              </w:rPr>
            </w:pPr>
            <w:r>
              <w:rPr>
                <w:rFonts w:hint="eastAsia" w:ascii="仿宋" w:hAnsi="仿宋" w:eastAsia="仿宋" w:cs="仿宋"/>
                <w:kern w:val="0"/>
                <w:szCs w:val="21"/>
              </w:rPr>
              <w:t>1</w:t>
            </w: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2</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1周</w:t>
            </w: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right="-50"/>
              <w:rPr>
                <w:rFonts w:hint="eastAsia" w:ascii="仿宋" w:hAnsi="仿宋" w:eastAsia="仿宋" w:cs="仿宋"/>
                <w:kern w:val="0"/>
                <w:szCs w:val="21"/>
              </w:rPr>
            </w:pP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40" w:type="dxa"/>
            <w:vAlign w:val="center"/>
          </w:tcPr>
          <w:p>
            <w:pPr>
              <w:widowControl/>
              <w:snapToGrid w:val="0"/>
              <w:spacing w:line="0" w:lineRule="atLeast"/>
              <w:ind w:left="-50" w:right="-50"/>
              <w:rPr>
                <w:rFonts w:hint="eastAsia" w:ascii="仿宋" w:hAnsi="仿宋" w:eastAsia="仿宋" w:cs="仿宋"/>
                <w:kern w:val="0"/>
                <w:szCs w:val="21"/>
              </w:rPr>
            </w:pPr>
          </w:p>
        </w:tc>
        <w:tc>
          <w:tcPr>
            <w:tcW w:w="710" w:type="dxa"/>
            <w:vAlign w:val="center"/>
          </w:tcPr>
          <w:p>
            <w:pPr>
              <w:widowControl/>
              <w:snapToGrid w:val="0"/>
              <w:spacing w:line="0" w:lineRule="atLeast"/>
              <w:jc w:val="center"/>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473" w:type="dxa"/>
            <w:vMerge w:val="continue"/>
          </w:tcPr>
          <w:p>
            <w:pPr>
              <w:rPr>
                <w:rFonts w:hint="eastAsia" w:ascii="仿宋" w:hAnsi="仿宋" w:eastAsia="仿宋" w:cs="仿宋"/>
              </w:rPr>
            </w:pPr>
          </w:p>
        </w:tc>
        <w:tc>
          <w:tcPr>
            <w:tcW w:w="1134" w:type="dxa"/>
            <w:gridSpan w:val="2"/>
            <w:vMerge w:val="continue"/>
          </w:tcPr>
          <w:p>
            <w:pPr>
              <w:rPr>
                <w:rFonts w:hint="eastAsia" w:ascii="仿宋" w:hAnsi="仿宋" w:eastAsia="仿宋" w:cs="仿宋"/>
              </w:rPr>
            </w:pPr>
          </w:p>
        </w:tc>
        <w:tc>
          <w:tcPr>
            <w:tcW w:w="500" w:type="dxa"/>
          </w:tcPr>
          <w:p>
            <w:pPr>
              <w:rPr>
                <w:rFonts w:hint="eastAsia" w:ascii="仿宋" w:hAnsi="仿宋" w:eastAsia="仿宋" w:cs="仿宋"/>
              </w:rPr>
            </w:pPr>
            <w:r>
              <w:rPr>
                <w:rFonts w:hint="eastAsia" w:ascii="仿宋" w:hAnsi="仿宋" w:eastAsia="仿宋" w:cs="仿宋"/>
              </w:rPr>
              <w:t>19</w:t>
            </w:r>
          </w:p>
        </w:tc>
        <w:tc>
          <w:tcPr>
            <w:tcW w:w="730" w:type="dxa"/>
            <w:vMerge w:val="continue"/>
          </w:tcPr>
          <w:p>
            <w:pPr>
              <w:rPr>
                <w:rFonts w:hint="eastAsia" w:ascii="仿宋" w:hAnsi="仿宋" w:eastAsia="仿宋" w:cs="仿宋"/>
              </w:rPr>
            </w:pPr>
          </w:p>
        </w:tc>
        <w:tc>
          <w:tcPr>
            <w:tcW w:w="2330" w:type="dxa"/>
            <w:vAlign w:val="center"/>
          </w:tcPr>
          <w:p>
            <w:pPr>
              <w:snapToGrid w:val="0"/>
              <w:spacing w:line="240" w:lineRule="atLeast"/>
              <w:rPr>
                <w:rFonts w:hint="eastAsia" w:ascii="仿宋" w:hAnsi="仿宋" w:eastAsia="仿宋" w:cs="仿宋"/>
                <w:color w:val="000000"/>
                <w:szCs w:val="21"/>
              </w:rPr>
            </w:pPr>
            <w:r>
              <w:rPr>
                <w:rFonts w:hint="eastAsia" w:ascii="仿宋" w:hAnsi="仿宋" w:eastAsia="仿宋" w:cs="仿宋"/>
                <w:color w:val="000000"/>
                <w:szCs w:val="21"/>
              </w:rPr>
              <w:t>HSEQ与责任关怀</w:t>
            </w:r>
          </w:p>
        </w:tc>
        <w:tc>
          <w:tcPr>
            <w:tcW w:w="8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58</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4</w:t>
            </w:r>
          </w:p>
        </w:tc>
        <w:tc>
          <w:tcPr>
            <w:tcW w:w="680" w:type="dxa"/>
            <w:vAlign w:val="center"/>
          </w:tcPr>
          <w:p>
            <w:pPr>
              <w:widowControl/>
              <w:snapToGrid w:val="0"/>
              <w:spacing w:line="0" w:lineRule="atLeast"/>
              <w:jc w:val="center"/>
              <w:rPr>
                <w:rFonts w:hint="eastAsia" w:ascii="仿宋" w:hAnsi="仿宋" w:eastAsia="仿宋" w:cs="仿宋"/>
                <w:kern w:val="0"/>
                <w:szCs w:val="21"/>
              </w:rPr>
            </w:pPr>
          </w:p>
        </w:tc>
        <w:tc>
          <w:tcPr>
            <w:tcW w:w="630" w:type="dxa"/>
            <w:vAlign w:val="center"/>
          </w:tcPr>
          <w:p>
            <w:pPr>
              <w:widowControl/>
              <w:snapToGrid w:val="0"/>
              <w:spacing w:line="0" w:lineRule="atLeast"/>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2</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2</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4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jc w:val="center"/>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1134" w:type="dxa"/>
            <w:gridSpan w:val="2"/>
            <w:vMerge w:val="restart"/>
          </w:tcPr>
          <w:p>
            <w:pPr>
              <w:rPr>
                <w:rFonts w:hint="eastAsia" w:ascii="仿宋" w:hAnsi="仿宋" w:eastAsia="仿宋" w:cs="仿宋"/>
              </w:rPr>
            </w:pPr>
            <w:r>
              <w:rPr>
                <w:rFonts w:hint="eastAsia" w:ascii="仿宋" w:hAnsi="仿宋" w:eastAsia="仿宋" w:cs="仿宋"/>
              </w:rPr>
              <w:t>专业核</w:t>
            </w:r>
          </w:p>
          <w:p>
            <w:pPr>
              <w:rPr>
                <w:rFonts w:hint="eastAsia" w:ascii="仿宋" w:hAnsi="仿宋" w:eastAsia="仿宋" w:cs="仿宋"/>
              </w:rPr>
            </w:pPr>
            <w:r>
              <w:rPr>
                <w:rFonts w:hint="eastAsia" w:ascii="仿宋" w:hAnsi="仿宋" w:eastAsia="仿宋" w:cs="仿宋"/>
              </w:rPr>
              <w:t>心课程</w:t>
            </w:r>
          </w:p>
        </w:tc>
        <w:tc>
          <w:tcPr>
            <w:tcW w:w="500" w:type="dxa"/>
          </w:tcPr>
          <w:p>
            <w:pPr>
              <w:rPr>
                <w:rFonts w:hint="eastAsia" w:ascii="仿宋" w:hAnsi="仿宋" w:eastAsia="仿宋" w:cs="仿宋"/>
              </w:rPr>
            </w:pPr>
            <w:r>
              <w:rPr>
                <w:rFonts w:hint="eastAsia" w:ascii="仿宋" w:hAnsi="仿宋" w:eastAsia="仿宋" w:cs="仿宋"/>
              </w:rPr>
              <w:t>20</w:t>
            </w:r>
          </w:p>
        </w:tc>
        <w:tc>
          <w:tcPr>
            <w:tcW w:w="730" w:type="dxa"/>
            <w:vMerge w:val="restart"/>
          </w:tcPr>
          <w:p>
            <w:pPr>
              <w:rPr>
                <w:rFonts w:hint="eastAsia" w:ascii="仿宋" w:hAnsi="仿宋" w:eastAsia="仿宋" w:cs="仿宋"/>
              </w:rPr>
            </w:pPr>
            <w:r>
              <w:rPr>
                <w:rFonts w:hint="eastAsia" w:ascii="仿宋" w:hAnsi="仿宋" w:eastAsia="仿宋" w:cs="仿宋"/>
              </w:rPr>
              <w:t>必修课程</w:t>
            </w:r>
          </w:p>
        </w:tc>
        <w:tc>
          <w:tcPr>
            <w:tcW w:w="2330" w:type="dxa"/>
            <w:vAlign w:val="center"/>
          </w:tcPr>
          <w:p>
            <w:pPr>
              <w:widowControl/>
              <w:snapToGrid w:val="0"/>
              <w:spacing w:line="0" w:lineRule="atLeast"/>
              <w:jc w:val="left"/>
              <w:rPr>
                <w:rFonts w:hint="eastAsia" w:ascii="仿宋" w:hAnsi="仿宋" w:eastAsia="仿宋" w:cs="仿宋"/>
                <w:kern w:val="0"/>
                <w:szCs w:val="21"/>
              </w:rPr>
            </w:pPr>
            <w:r>
              <w:rPr>
                <w:rFonts w:hint="eastAsia" w:ascii="仿宋" w:hAnsi="仿宋" w:eastAsia="仿宋" w:cs="仿宋"/>
                <w:kern w:val="0"/>
                <w:szCs w:val="21"/>
              </w:rPr>
              <w:t>化工设备机械基础</w:t>
            </w:r>
          </w:p>
        </w:tc>
        <w:tc>
          <w:tcPr>
            <w:tcW w:w="8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112</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7</w:t>
            </w:r>
          </w:p>
        </w:tc>
        <w:tc>
          <w:tcPr>
            <w:tcW w:w="680" w:type="dxa"/>
            <w:vAlign w:val="center"/>
          </w:tcPr>
          <w:p>
            <w:pPr>
              <w:widowControl/>
              <w:snapToGrid w:val="0"/>
              <w:spacing w:line="0" w:lineRule="atLeast"/>
              <w:jc w:val="center"/>
              <w:rPr>
                <w:rFonts w:hint="eastAsia" w:ascii="仿宋" w:hAnsi="仿宋" w:eastAsia="仿宋" w:cs="仿宋"/>
                <w:kern w:val="0"/>
                <w:szCs w:val="21"/>
              </w:rPr>
            </w:pPr>
            <w:r>
              <w:rPr>
                <w:rFonts w:hint="eastAsia" w:ascii="仿宋" w:hAnsi="仿宋" w:eastAsia="仿宋" w:cs="仿宋"/>
                <w:kern w:val="0"/>
                <w:szCs w:val="21"/>
              </w:rPr>
              <w:t>3</w:t>
            </w:r>
          </w:p>
        </w:tc>
        <w:tc>
          <w:tcPr>
            <w:tcW w:w="630" w:type="dxa"/>
            <w:vAlign w:val="center"/>
          </w:tcPr>
          <w:p>
            <w:pPr>
              <w:widowControl/>
              <w:snapToGrid w:val="0"/>
              <w:spacing w:line="0" w:lineRule="atLeast"/>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4</w:t>
            </w: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4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jc w:val="center"/>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1134" w:type="dxa"/>
            <w:gridSpan w:val="2"/>
            <w:vMerge w:val="continue"/>
          </w:tcPr>
          <w:p>
            <w:pPr>
              <w:rPr>
                <w:rFonts w:hint="eastAsia" w:ascii="仿宋" w:hAnsi="仿宋" w:eastAsia="仿宋" w:cs="仿宋"/>
              </w:rPr>
            </w:pPr>
          </w:p>
        </w:tc>
        <w:tc>
          <w:tcPr>
            <w:tcW w:w="500" w:type="dxa"/>
          </w:tcPr>
          <w:p>
            <w:pPr>
              <w:rPr>
                <w:rFonts w:hint="eastAsia" w:ascii="仿宋" w:hAnsi="仿宋" w:eastAsia="仿宋" w:cs="仿宋"/>
              </w:rPr>
            </w:pPr>
            <w:r>
              <w:rPr>
                <w:rFonts w:hint="eastAsia" w:ascii="仿宋" w:hAnsi="仿宋" w:eastAsia="仿宋" w:cs="仿宋"/>
              </w:rPr>
              <w:t>21</w:t>
            </w:r>
          </w:p>
        </w:tc>
        <w:tc>
          <w:tcPr>
            <w:tcW w:w="730" w:type="dxa"/>
            <w:vMerge w:val="continue"/>
          </w:tcPr>
          <w:p>
            <w:pPr>
              <w:rPr>
                <w:rFonts w:hint="eastAsia" w:ascii="仿宋" w:hAnsi="仿宋" w:eastAsia="仿宋" w:cs="仿宋"/>
              </w:rPr>
            </w:pPr>
          </w:p>
        </w:tc>
        <w:tc>
          <w:tcPr>
            <w:tcW w:w="2330" w:type="dxa"/>
            <w:vAlign w:val="center"/>
          </w:tcPr>
          <w:p>
            <w:pPr>
              <w:widowControl/>
              <w:snapToGrid w:val="0"/>
              <w:spacing w:line="0" w:lineRule="atLeast"/>
              <w:jc w:val="left"/>
              <w:rPr>
                <w:rFonts w:hint="eastAsia" w:ascii="仿宋" w:hAnsi="仿宋" w:eastAsia="仿宋" w:cs="仿宋"/>
                <w:kern w:val="0"/>
                <w:szCs w:val="21"/>
              </w:rPr>
            </w:pPr>
            <w:r>
              <w:rPr>
                <w:rFonts w:hint="eastAsia" w:ascii="仿宋" w:hAnsi="仿宋" w:eastAsia="仿宋" w:cs="仿宋"/>
                <w:kern w:val="0"/>
                <w:szCs w:val="21"/>
              </w:rPr>
              <w:t>化工电气及仪表</w:t>
            </w:r>
          </w:p>
        </w:tc>
        <w:tc>
          <w:tcPr>
            <w:tcW w:w="8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72</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4</w:t>
            </w:r>
          </w:p>
        </w:tc>
        <w:tc>
          <w:tcPr>
            <w:tcW w:w="680" w:type="dxa"/>
            <w:vAlign w:val="center"/>
          </w:tcPr>
          <w:p>
            <w:pPr>
              <w:widowControl/>
              <w:snapToGrid w:val="0"/>
              <w:spacing w:line="0" w:lineRule="atLeast"/>
              <w:jc w:val="center"/>
              <w:rPr>
                <w:rFonts w:hint="eastAsia" w:ascii="仿宋" w:hAnsi="仿宋" w:eastAsia="仿宋" w:cs="仿宋"/>
                <w:kern w:val="0"/>
                <w:szCs w:val="21"/>
              </w:rPr>
            </w:pPr>
          </w:p>
        </w:tc>
        <w:tc>
          <w:tcPr>
            <w:tcW w:w="630" w:type="dxa"/>
            <w:vAlign w:val="center"/>
          </w:tcPr>
          <w:p>
            <w:pPr>
              <w:widowControl/>
              <w:snapToGrid w:val="0"/>
              <w:spacing w:line="0" w:lineRule="atLeast"/>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3</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1周</w:t>
            </w: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4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jc w:val="center"/>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1134" w:type="dxa"/>
            <w:gridSpan w:val="2"/>
            <w:vMerge w:val="continue"/>
          </w:tcPr>
          <w:p>
            <w:pPr>
              <w:rPr>
                <w:rFonts w:hint="eastAsia" w:ascii="仿宋" w:hAnsi="仿宋" w:eastAsia="仿宋" w:cs="仿宋"/>
              </w:rPr>
            </w:pPr>
          </w:p>
        </w:tc>
        <w:tc>
          <w:tcPr>
            <w:tcW w:w="500" w:type="dxa"/>
          </w:tcPr>
          <w:p>
            <w:pPr>
              <w:rPr>
                <w:rFonts w:hint="eastAsia" w:ascii="仿宋" w:hAnsi="仿宋" w:eastAsia="仿宋" w:cs="仿宋"/>
              </w:rPr>
            </w:pPr>
            <w:r>
              <w:rPr>
                <w:rFonts w:hint="eastAsia" w:ascii="仿宋" w:hAnsi="仿宋" w:eastAsia="仿宋" w:cs="仿宋"/>
              </w:rPr>
              <w:t>22</w:t>
            </w:r>
          </w:p>
        </w:tc>
        <w:tc>
          <w:tcPr>
            <w:tcW w:w="730" w:type="dxa"/>
            <w:vMerge w:val="continue"/>
          </w:tcPr>
          <w:p>
            <w:pPr>
              <w:rPr>
                <w:rFonts w:hint="eastAsia" w:ascii="仿宋" w:hAnsi="仿宋" w:eastAsia="仿宋" w:cs="仿宋"/>
              </w:rPr>
            </w:pPr>
          </w:p>
        </w:tc>
        <w:tc>
          <w:tcPr>
            <w:tcW w:w="2330" w:type="dxa"/>
            <w:vAlign w:val="center"/>
          </w:tcPr>
          <w:p>
            <w:pPr>
              <w:widowControl/>
              <w:snapToGrid w:val="0"/>
              <w:spacing w:line="0" w:lineRule="atLeast"/>
              <w:jc w:val="left"/>
              <w:rPr>
                <w:rFonts w:hint="eastAsia" w:ascii="仿宋" w:hAnsi="仿宋" w:eastAsia="仿宋" w:cs="仿宋"/>
                <w:kern w:val="0"/>
                <w:szCs w:val="21"/>
              </w:rPr>
            </w:pPr>
            <w:r>
              <w:rPr>
                <w:rFonts w:hint="eastAsia" w:ascii="仿宋" w:hAnsi="仿宋" w:eastAsia="仿宋" w:cs="仿宋"/>
                <w:kern w:val="0"/>
                <w:szCs w:val="21"/>
              </w:rPr>
              <w:t>化工单元操作</w:t>
            </w:r>
          </w:p>
        </w:tc>
        <w:tc>
          <w:tcPr>
            <w:tcW w:w="800" w:type="dxa"/>
            <w:vAlign w:val="center"/>
          </w:tcPr>
          <w:p>
            <w:pPr>
              <w:widowControl/>
              <w:snapToGrid w:val="0"/>
              <w:spacing w:line="0" w:lineRule="atLeast"/>
              <w:ind w:left="-105" w:leftChars="-50" w:right="-105" w:rightChars="-50"/>
              <w:rPr>
                <w:rFonts w:hint="eastAsia" w:ascii="仿宋" w:hAnsi="仿宋" w:eastAsia="仿宋" w:cs="仿宋"/>
                <w:kern w:val="0"/>
                <w:szCs w:val="21"/>
              </w:rPr>
            </w:pPr>
            <w:r>
              <w:rPr>
                <w:rFonts w:hint="eastAsia" w:ascii="仿宋" w:hAnsi="仿宋" w:eastAsia="仿宋" w:cs="仿宋"/>
                <w:kern w:val="0"/>
                <w:szCs w:val="21"/>
              </w:rPr>
              <w:t xml:space="preserve">  208</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14</w:t>
            </w:r>
          </w:p>
        </w:tc>
        <w:tc>
          <w:tcPr>
            <w:tcW w:w="680" w:type="dxa"/>
            <w:vAlign w:val="center"/>
          </w:tcPr>
          <w:p>
            <w:pPr>
              <w:widowControl/>
              <w:snapToGrid w:val="0"/>
              <w:spacing w:line="0" w:lineRule="atLeast"/>
              <w:jc w:val="center"/>
              <w:rPr>
                <w:rFonts w:hint="eastAsia" w:ascii="仿宋" w:hAnsi="仿宋" w:eastAsia="仿宋" w:cs="仿宋"/>
                <w:kern w:val="0"/>
                <w:szCs w:val="21"/>
              </w:rPr>
            </w:pPr>
          </w:p>
        </w:tc>
        <w:tc>
          <w:tcPr>
            <w:tcW w:w="630" w:type="dxa"/>
            <w:vAlign w:val="center"/>
          </w:tcPr>
          <w:p>
            <w:pPr>
              <w:widowControl/>
              <w:snapToGrid w:val="0"/>
              <w:spacing w:line="0" w:lineRule="atLeast"/>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4</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1周</w:t>
            </w: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2</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1周</w:t>
            </w: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4</w:t>
            </w:r>
          </w:p>
        </w:tc>
        <w:tc>
          <w:tcPr>
            <w:tcW w:w="64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jc w:val="center"/>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4694" w:type="dxa"/>
            <w:gridSpan w:val="5"/>
          </w:tcPr>
          <w:p>
            <w:pPr>
              <w:ind w:firstLine="1890" w:firstLineChars="900"/>
              <w:rPr>
                <w:rFonts w:hint="eastAsia" w:ascii="仿宋" w:hAnsi="仿宋" w:eastAsia="仿宋" w:cs="仿宋"/>
              </w:rPr>
            </w:pPr>
            <w:r>
              <w:rPr>
                <w:rFonts w:hint="eastAsia" w:ascii="仿宋" w:hAnsi="仿宋" w:eastAsia="仿宋" w:cs="仿宋"/>
              </w:rPr>
              <w:t>小计</w:t>
            </w:r>
          </w:p>
        </w:tc>
        <w:tc>
          <w:tcPr>
            <w:tcW w:w="800" w:type="dxa"/>
            <w:vAlign w:val="center"/>
          </w:tcPr>
          <w:p>
            <w:pPr>
              <w:widowControl/>
              <w:snapToGrid w:val="0"/>
              <w:spacing w:line="0" w:lineRule="atLeast"/>
              <w:ind w:right="-105" w:rightChars="-50"/>
              <w:rPr>
                <w:rFonts w:hint="eastAsia" w:ascii="仿宋" w:hAnsi="仿宋" w:eastAsia="仿宋" w:cs="仿宋"/>
                <w:kern w:val="0"/>
                <w:szCs w:val="21"/>
              </w:rPr>
            </w:pPr>
            <w:r>
              <w:rPr>
                <w:rFonts w:hint="eastAsia" w:ascii="仿宋" w:hAnsi="仿宋" w:eastAsia="仿宋" w:cs="仿宋"/>
                <w:kern w:val="0"/>
                <w:szCs w:val="21"/>
              </w:rPr>
              <w:t xml:space="preserve"> 859</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56</w:t>
            </w:r>
          </w:p>
        </w:tc>
        <w:tc>
          <w:tcPr>
            <w:tcW w:w="680" w:type="dxa"/>
            <w:vAlign w:val="center"/>
          </w:tcPr>
          <w:p>
            <w:pPr>
              <w:widowControl/>
              <w:snapToGrid w:val="0"/>
              <w:spacing w:line="0" w:lineRule="atLeast"/>
              <w:jc w:val="center"/>
              <w:rPr>
                <w:rFonts w:hint="eastAsia" w:ascii="仿宋" w:hAnsi="仿宋" w:eastAsia="仿宋" w:cs="仿宋"/>
                <w:kern w:val="0"/>
                <w:szCs w:val="21"/>
              </w:rPr>
            </w:pPr>
            <w:r>
              <w:rPr>
                <w:rFonts w:hint="eastAsia" w:ascii="仿宋" w:hAnsi="仿宋" w:eastAsia="仿宋" w:cs="仿宋"/>
                <w:kern w:val="0"/>
                <w:szCs w:val="21"/>
              </w:rPr>
              <w:t>9</w:t>
            </w:r>
          </w:p>
        </w:tc>
        <w:tc>
          <w:tcPr>
            <w:tcW w:w="630" w:type="dxa"/>
            <w:vAlign w:val="center"/>
          </w:tcPr>
          <w:p>
            <w:pPr>
              <w:widowControl/>
              <w:snapToGrid w:val="0"/>
              <w:spacing w:line="0" w:lineRule="atLeast"/>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9</w:t>
            </w: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14</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2周</w:t>
            </w:r>
          </w:p>
        </w:tc>
        <w:tc>
          <w:tcPr>
            <w:tcW w:w="720" w:type="dxa"/>
            <w:vAlign w:val="center"/>
          </w:tcPr>
          <w:p>
            <w:pPr>
              <w:widowControl/>
              <w:snapToGrid w:val="0"/>
              <w:spacing w:line="0" w:lineRule="atLeast"/>
              <w:ind w:right="-50" w:firstLine="210" w:firstLineChars="100"/>
              <w:rPr>
                <w:rFonts w:hint="eastAsia" w:ascii="仿宋" w:hAnsi="仿宋" w:eastAsia="仿宋" w:cs="仿宋"/>
                <w:kern w:val="0"/>
                <w:szCs w:val="21"/>
              </w:rPr>
            </w:pPr>
            <w:r>
              <w:rPr>
                <w:rFonts w:hint="eastAsia" w:ascii="仿宋" w:hAnsi="仿宋" w:eastAsia="仿宋" w:cs="仿宋"/>
                <w:kern w:val="0"/>
                <w:szCs w:val="21"/>
              </w:rPr>
              <w:t>11</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2周</w:t>
            </w:r>
          </w:p>
        </w:tc>
        <w:tc>
          <w:tcPr>
            <w:tcW w:w="710" w:type="dxa"/>
            <w:vAlign w:val="center"/>
          </w:tcPr>
          <w:p>
            <w:pPr>
              <w:widowControl/>
              <w:snapToGrid w:val="0"/>
              <w:spacing w:line="0" w:lineRule="atLeast"/>
              <w:ind w:right="-50"/>
              <w:rPr>
                <w:rFonts w:hint="eastAsia" w:ascii="仿宋" w:hAnsi="仿宋" w:eastAsia="仿宋" w:cs="仿宋"/>
                <w:kern w:val="0"/>
                <w:szCs w:val="21"/>
              </w:rPr>
            </w:pPr>
            <w:r>
              <w:rPr>
                <w:rFonts w:hint="eastAsia" w:ascii="仿宋" w:hAnsi="仿宋" w:eastAsia="仿宋" w:cs="仿宋"/>
                <w:kern w:val="0"/>
                <w:szCs w:val="21"/>
              </w:rPr>
              <w:t xml:space="preserve">  4</w:t>
            </w:r>
          </w:p>
        </w:tc>
        <w:tc>
          <w:tcPr>
            <w:tcW w:w="64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2周</w:t>
            </w:r>
          </w:p>
        </w:tc>
        <w:tc>
          <w:tcPr>
            <w:tcW w:w="710" w:type="dxa"/>
            <w:vAlign w:val="center"/>
          </w:tcPr>
          <w:p>
            <w:pPr>
              <w:widowControl/>
              <w:snapToGrid w:val="0"/>
              <w:spacing w:line="0" w:lineRule="atLeast"/>
              <w:jc w:val="center"/>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437" w:type="dxa"/>
            <w:vMerge w:val="restart"/>
          </w:tcPr>
          <w:p>
            <w:pPr>
              <w:rPr>
                <w:rFonts w:hint="eastAsia" w:ascii="仿宋" w:hAnsi="仿宋" w:eastAsia="仿宋" w:cs="仿宋"/>
              </w:rPr>
            </w:pPr>
            <w:r>
              <w:rPr>
                <w:rFonts w:hint="eastAsia" w:ascii="仿宋" w:hAnsi="仿宋" w:eastAsia="仿宋" w:cs="仿宋"/>
              </w:rPr>
              <w:t>专业方向课程</w:t>
            </w:r>
          </w:p>
        </w:tc>
        <w:tc>
          <w:tcPr>
            <w:tcW w:w="697" w:type="dxa"/>
            <w:vMerge w:val="restart"/>
          </w:tcPr>
          <w:p>
            <w:pPr>
              <w:rPr>
                <w:rFonts w:hint="eastAsia" w:ascii="仿宋" w:hAnsi="仿宋" w:eastAsia="仿宋" w:cs="仿宋"/>
              </w:rPr>
            </w:pPr>
            <w:r>
              <w:rPr>
                <w:rFonts w:hint="eastAsia" w:ascii="仿宋" w:hAnsi="仿宋" w:eastAsia="仿宋" w:cs="仿宋"/>
              </w:rPr>
              <w:t>日用</w:t>
            </w:r>
          </w:p>
          <w:p>
            <w:pPr>
              <w:rPr>
                <w:rFonts w:hint="eastAsia" w:ascii="仿宋" w:hAnsi="仿宋" w:eastAsia="仿宋" w:cs="仿宋"/>
              </w:rPr>
            </w:pPr>
            <w:r>
              <w:rPr>
                <w:rFonts w:hint="eastAsia" w:ascii="仿宋" w:hAnsi="仿宋" w:eastAsia="仿宋" w:cs="仿宋"/>
              </w:rPr>
              <w:t>化工</w:t>
            </w:r>
          </w:p>
          <w:p>
            <w:pPr>
              <w:rPr>
                <w:rFonts w:hint="eastAsia" w:ascii="仿宋" w:hAnsi="仿宋" w:eastAsia="仿宋" w:cs="仿宋"/>
              </w:rPr>
            </w:pPr>
            <w:r>
              <w:rPr>
                <w:rFonts w:hint="eastAsia" w:ascii="仿宋" w:hAnsi="仿宋" w:eastAsia="仿宋" w:cs="仿宋"/>
              </w:rPr>
              <w:t>方向</w:t>
            </w:r>
          </w:p>
        </w:tc>
        <w:tc>
          <w:tcPr>
            <w:tcW w:w="500" w:type="dxa"/>
          </w:tcPr>
          <w:p>
            <w:pPr>
              <w:rPr>
                <w:rFonts w:hint="eastAsia" w:ascii="仿宋" w:hAnsi="仿宋" w:eastAsia="仿宋" w:cs="仿宋"/>
              </w:rPr>
            </w:pPr>
            <w:r>
              <w:rPr>
                <w:rFonts w:hint="eastAsia" w:ascii="仿宋" w:hAnsi="仿宋" w:eastAsia="仿宋" w:cs="仿宋"/>
              </w:rPr>
              <w:t>23</w:t>
            </w:r>
          </w:p>
        </w:tc>
        <w:tc>
          <w:tcPr>
            <w:tcW w:w="730" w:type="dxa"/>
            <w:vMerge w:val="restart"/>
          </w:tcPr>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必修课程</w:t>
            </w:r>
          </w:p>
        </w:tc>
        <w:tc>
          <w:tcPr>
            <w:tcW w:w="2330" w:type="dxa"/>
            <w:vAlign w:val="center"/>
          </w:tcPr>
          <w:p>
            <w:pPr>
              <w:snapToGrid w:val="0"/>
              <w:spacing w:line="240" w:lineRule="atLeast"/>
              <w:rPr>
                <w:rFonts w:hint="eastAsia" w:ascii="仿宋" w:hAnsi="仿宋" w:eastAsia="仿宋" w:cs="仿宋"/>
                <w:color w:val="000000"/>
                <w:szCs w:val="21"/>
              </w:rPr>
            </w:pPr>
            <w:r>
              <w:rPr>
                <w:rFonts w:hint="eastAsia" w:ascii="仿宋" w:hAnsi="仿宋" w:eastAsia="仿宋" w:cs="仿宋"/>
                <w:color w:val="000000"/>
                <w:szCs w:val="21"/>
              </w:rPr>
              <w:t>有机化工工艺及设备</w:t>
            </w:r>
          </w:p>
        </w:tc>
        <w:tc>
          <w:tcPr>
            <w:tcW w:w="8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161</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szCs w:val="21"/>
              </w:rPr>
            </w:pPr>
            <w:r>
              <w:rPr>
                <w:rFonts w:hint="eastAsia" w:ascii="仿宋" w:hAnsi="仿宋" w:eastAsia="仿宋" w:cs="仿宋"/>
                <w:szCs w:val="21"/>
              </w:rPr>
              <w:t>10</w:t>
            </w:r>
          </w:p>
        </w:tc>
        <w:tc>
          <w:tcPr>
            <w:tcW w:w="680" w:type="dxa"/>
            <w:vAlign w:val="center"/>
          </w:tcPr>
          <w:p>
            <w:pPr>
              <w:widowControl/>
              <w:snapToGrid w:val="0"/>
              <w:spacing w:line="0" w:lineRule="atLeast"/>
              <w:jc w:val="center"/>
              <w:rPr>
                <w:rFonts w:hint="eastAsia" w:ascii="仿宋" w:hAnsi="仿宋" w:eastAsia="仿宋" w:cs="仿宋"/>
                <w:kern w:val="0"/>
                <w:szCs w:val="21"/>
              </w:rPr>
            </w:pPr>
          </w:p>
        </w:tc>
        <w:tc>
          <w:tcPr>
            <w:tcW w:w="630" w:type="dxa"/>
            <w:vAlign w:val="center"/>
          </w:tcPr>
          <w:p>
            <w:pPr>
              <w:widowControl/>
              <w:snapToGrid w:val="0"/>
              <w:spacing w:line="0" w:lineRule="atLeast"/>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3</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4</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ind w:left="-50" w:right="-50"/>
              <w:rPr>
                <w:rFonts w:hint="eastAsia" w:ascii="仿宋" w:hAnsi="仿宋" w:eastAsia="仿宋" w:cs="仿宋"/>
                <w:kern w:val="0"/>
                <w:szCs w:val="21"/>
              </w:rPr>
            </w:pPr>
            <w:r>
              <w:rPr>
                <w:rFonts w:hint="eastAsia" w:ascii="仿宋" w:hAnsi="仿宋" w:eastAsia="仿宋" w:cs="仿宋"/>
                <w:kern w:val="0"/>
                <w:szCs w:val="21"/>
              </w:rPr>
              <w:t xml:space="preserve">   4</w:t>
            </w:r>
          </w:p>
        </w:tc>
        <w:tc>
          <w:tcPr>
            <w:tcW w:w="64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73" w:type="dxa"/>
            <w:vMerge w:val="continue"/>
          </w:tcPr>
          <w:p>
            <w:pPr>
              <w:rPr>
                <w:rFonts w:hint="eastAsia" w:ascii="仿宋" w:hAnsi="仿宋" w:eastAsia="仿宋" w:cs="仿宋"/>
              </w:rPr>
            </w:pPr>
          </w:p>
        </w:tc>
        <w:tc>
          <w:tcPr>
            <w:tcW w:w="437" w:type="dxa"/>
            <w:vMerge w:val="continue"/>
          </w:tcPr>
          <w:p>
            <w:pPr>
              <w:rPr>
                <w:rFonts w:hint="eastAsia" w:ascii="仿宋" w:hAnsi="仿宋" w:eastAsia="仿宋" w:cs="仿宋"/>
              </w:rPr>
            </w:pPr>
          </w:p>
        </w:tc>
        <w:tc>
          <w:tcPr>
            <w:tcW w:w="697" w:type="dxa"/>
            <w:vMerge w:val="continue"/>
          </w:tcPr>
          <w:p>
            <w:pPr>
              <w:rPr>
                <w:rFonts w:hint="eastAsia" w:ascii="仿宋" w:hAnsi="仿宋" w:eastAsia="仿宋" w:cs="仿宋"/>
              </w:rPr>
            </w:pPr>
          </w:p>
        </w:tc>
        <w:tc>
          <w:tcPr>
            <w:tcW w:w="500" w:type="dxa"/>
          </w:tcPr>
          <w:p>
            <w:pPr>
              <w:rPr>
                <w:rFonts w:hint="eastAsia" w:ascii="仿宋" w:hAnsi="仿宋" w:eastAsia="仿宋" w:cs="仿宋"/>
              </w:rPr>
            </w:pPr>
            <w:r>
              <w:rPr>
                <w:rFonts w:hint="eastAsia" w:ascii="仿宋" w:hAnsi="仿宋" w:eastAsia="仿宋" w:cs="仿宋"/>
              </w:rPr>
              <w:t>24</w:t>
            </w:r>
          </w:p>
        </w:tc>
        <w:tc>
          <w:tcPr>
            <w:tcW w:w="730" w:type="dxa"/>
            <w:vMerge w:val="continue"/>
          </w:tcPr>
          <w:p>
            <w:pPr>
              <w:rPr>
                <w:rFonts w:hint="eastAsia" w:ascii="仿宋" w:hAnsi="仿宋" w:eastAsia="仿宋" w:cs="仿宋"/>
              </w:rPr>
            </w:pPr>
          </w:p>
        </w:tc>
        <w:tc>
          <w:tcPr>
            <w:tcW w:w="2330" w:type="dxa"/>
            <w:vAlign w:val="center"/>
          </w:tcPr>
          <w:p>
            <w:pPr>
              <w:snapToGrid w:val="0"/>
              <w:spacing w:line="240" w:lineRule="atLeast"/>
              <w:rPr>
                <w:rFonts w:hint="eastAsia" w:ascii="仿宋" w:hAnsi="仿宋" w:eastAsia="仿宋" w:cs="仿宋"/>
                <w:color w:val="000000"/>
                <w:szCs w:val="21"/>
              </w:rPr>
            </w:pPr>
            <w:r>
              <w:rPr>
                <w:rFonts w:hint="eastAsia" w:ascii="仿宋" w:hAnsi="仿宋" w:eastAsia="仿宋" w:cs="仿宋"/>
                <w:color w:val="000000"/>
                <w:szCs w:val="21"/>
              </w:rPr>
              <w:t>有机化工生产仿真实训</w:t>
            </w:r>
          </w:p>
        </w:tc>
        <w:tc>
          <w:tcPr>
            <w:tcW w:w="8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116</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szCs w:val="21"/>
              </w:rPr>
            </w:pPr>
            <w:r>
              <w:rPr>
                <w:rFonts w:hint="eastAsia" w:ascii="仿宋" w:hAnsi="仿宋" w:eastAsia="仿宋" w:cs="仿宋"/>
                <w:szCs w:val="21"/>
              </w:rPr>
              <w:t>7</w:t>
            </w:r>
          </w:p>
        </w:tc>
        <w:tc>
          <w:tcPr>
            <w:tcW w:w="680" w:type="dxa"/>
            <w:vAlign w:val="center"/>
          </w:tcPr>
          <w:p>
            <w:pPr>
              <w:widowControl/>
              <w:snapToGrid w:val="0"/>
              <w:spacing w:line="0" w:lineRule="atLeast"/>
              <w:jc w:val="center"/>
              <w:rPr>
                <w:rFonts w:hint="eastAsia" w:ascii="仿宋" w:hAnsi="仿宋" w:eastAsia="仿宋" w:cs="仿宋"/>
                <w:kern w:val="0"/>
                <w:szCs w:val="21"/>
              </w:rPr>
            </w:pPr>
          </w:p>
        </w:tc>
        <w:tc>
          <w:tcPr>
            <w:tcW w:w="630" w:type="dxa"/>
            <w:vAlign w:val="center"/>
          </w:tcPr>
          <w:p>
            <w:pPr>
              <w:widowControl/>
              <w:snapToGrid w:val="0"/>
              <w:spacing w:line="0" w:lineRule="atLeast"/>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3</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 xml:space="preserve"> 3</w:t>
            </w:r>
          </w:p>
        </w:tc>
        <w:tc>
          <w:tcPr>
            <w:tcW w:w="64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1周</w:t>
            </w:r>
          </w:p>
        </w:tc>
        <w:tc>
          <w:tcPr>
            <w:tcW w:w="71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437" w:type="dxa"/>
            <w:vMerge w:val="continue"/>
          </w:tcPr>
          <w:p>
            <w:pPr>
              <w:rPr>
                <w:rFonts w:hint="eastAsia" w:ascii="仿宋" w:hAnsi="仿宋" w:eastAsia="仿宋" w:cs="仿宋"/>
              </w:rPr>
            </w:pPr>
          </w:p>
        </w:tc>
        <w:tc>
          <w:tcPr>
            <w:tcW w:w="697" w:type="dxa"/>
            <w:vMerge w:val="continue"/>
          </w:tcPr>
          <w:p>
            <w:pPr>
              <w:rPr>
                <w:rFonts w:hint="eastAsia" w:ascii="仿宋" w:hAnsi="仿宋" w:eastAsia="仿宋" w:cs="仿宋"/>
              </w:rPr>
            </w:pPr>
          </w:p>
        </w:tc>
        <w:tc>
          <w:tcPr>
            <w:tcW w:w="500" w:type="dxa"/>
          </w:tcPr>
          <w:p>
            <w:pPr>
              <w:rPr>
                <w:rFonts w:hint="eastAsia" w:ascii="仿宋" w:hAnsi="仿宋" w:eastAsia="仿宋" w:cs="仿宋"/>
              </w:rPr>
            </w:pPr>
            <w:r>
              <w:rPr>
                <w:rFonts w:hint="eastAsia" w:ascii="仿宋" w:hAnsi="仿宋" w:eastAsia="仿宋" w:cs="仿宋"/>
              </w:rPr>
              <w:t>25</w:t>
            </w:r>
          </w:p>
        </w:tc>
        <w:tc>
          <w:tcPr>
            <w:tcW w:w="730" w:type="dxa"/>
            <w:vMerge w:val="continue"/>
          </w:tcPr>
          <w:p>
            <w:pPr>
              <w:rPr>
                <w:rFonts w:hint="eastAsia" w:ascii="仿宋" w:hAnsi="仿宋" w:eastAsia="仿宋" w:cs="仿宋"/>
              </w:rPr>
            </w:pPr>
          </w:p>
        </w:tc>
        <w:tc>
          <w:tcPr>
            <w:tcW w:w="2330" w:type="dxa"/>
            <w:vAlign w:val="center"/>
          </w:tcPr>
          <w:p>
            <w:pPr>
              <w:snapToGrid w:val="0"/>
              <w:spacing w:line="240" w:lineRule="atLeast"/>
              <w:rPr>
                <w:rFonts w:hint="eastAsia" w:ascii="仿宋" w:hAnsi="仿宋" w:eastAsia="仿宋" w:cs="仿宋"/>
                <w:color w:val="000000"/>
                <w:szCs w:val="21"/>
              </w:rPr>
            </w:pPr>
            <w:r>
              <w:rPr>
                <w:rFonts w:hint="eastAsia" w:ascii="仿宋" w:hAnsi="仿宋" w:eastAsia="仿宋" w:cs="仿宋"/>
                <w:color w:val="000000"/>
                <w:szCs w:val="21"/>
              </w:rPr>
              <w:t>化工总控工岗位训练</w:t>
            </w:r>
          </w:p>
        </w:tc>
        <w:tc>
          <w:tcPr>
            <w:tcW w:w="8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36</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szCs w:val="21"/>
              </w:rPr>
            </w:pPr>
            <w:r>
              <w:rPr>
                <w:rFonts w:hint="eastAsia" w:ascii="仿宋" w:hAnsi="仿宋" w:eastAsia="仿宋" w:cs="仿宋"/>
                <w:szCs w:val="21"/>
              </w:rPr>
              <w:t>2</w:t>
            </w:r>
          </w:p>
        </w:tc>
        <w:tc>
          <w:tcPr>
            <w:tcW w:w="680" w:type="dxa"/>
            <w:vAlign w:val="center"/>
          </w:tcPr>
          <w:p>
            <w:pPr>
              <w:widowControl/>
              <w:snapToGrid w:val="0"/>
              <w:spacing w:line="0" w:lineRule="atLeast"/>
              <w:jc w:val="center"/>
              <w:rPr>
                <w:rFonts w:hint="eastAsia" w:ascii="仿宋" w:hAnsi="仿宋" w:eastAsia="仿宋" w:cs="仿宋"/>
                <w:kern w:val="0"/>
                <w:szCs w:val="21"/>
              </w:rPr>
            </w:pPr>
          </w:p>
        </w:tc>
        <w:tc>
          <w:tcPr>
            <w:tcW w:w="630" w:type="dxa"/>
            <w:vAlign w:val="center"/>
          </w:tcPr>
          <w:p>
            <w:pPr>
              <w:widowControl/>
              <w:snapToGrid w:val="0"/>
              <w:spacing w:line="0" w:lineRule="atLeast"/>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 xml:space="preserve"> 3</w:t>
            </w:r>
          </w:p>
        </w:tc>
        <w:tc>
          <w:tcPr>
            <w:tcW w:w="64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437" w:type="dxa"/>
            <w:vMerge w:val="continue"/>
          </w:tcPr>
          <w:p>
            <w:pPr>
              <w:rPr>
                <w:rFonts w:hint="eastAsia" w:ascii="仿宋" w:hAnsi="仿宋" w:eastAsia="仿宋" w:cs="仿宋"/>
              </w:rPr>
            </w:pPr>
          </w:p>
        </w:tc>
        <w:tc>
          <w:tcPr>
            <w:tcW w:w="697" w:type="dxa"/>
            <w:vMerge w:val="restart"/>
          </w:tcPr>
          <w:p>
            <w:pPr>
              <w:rPr>
                <w:rFonts w:hint="eastAsia" w:ascii="仿宋" w:hAnsi="仿宋" w:eastAsia="仿宋" w:cs="仿宋"/>
              </w:rPr>
            </w:pPr>
            <w:r>
              <w:rPr>
                <w:rFonts w:hint="eastAsia" w:ascii="仿宋" w:hAnsi="仿宋" w:eastAsia="仿宋" w:cs="仿宋"/>
              </w:rPr>
              <w:t>化学</w:t>
            </w:r>
          </w:p>
          <w:p>
            <w:pPr>
              <w:rPr>
                <w:rFonts w:hint="eastAsia" w:ascii="仿宋" w:hAnsi="仿宋" w:eastAsia="仿宋" w:cs="仿宋"/>
              </w:rPr>
            </w:pPr>
            <w:r>
              <w:rPr>
                <w:rFonts w:hint="eastAsia" w:ascii="仿宋" w:hAnsi="仿宋" w:eastAsia="仿宋" w:cs="仿宋"/>
              </w:rPr>
              <w:t>制药</w:t>
            </w:r>
          </w:p>
          <w:p>
            <w:pPr>
              <w:rPr>
                <w:rFonts w:hint="eastAsia" w:ascii="仿宋" w:hAnsi="仿宋" w:eastAsia="仿宋" w:cs="仿宋"/>
              </w:rPr>
            </w:pPr>
            <w:r>
              <w:rPr>
                <w:rFonts w:hint="eastAsia" w:ascii="仿宋" w:hAnsi="仿宋" w:eastAsia="仿宋" w:cs="仿宋"/>
              </w:rPr>
              <w:t>方向</w:t>
            </w:r>
          </w:p>
        </w:tc>
        <w:tc>
          <w:tcPr>
            <w:tcW w:w="500" w:type="dxa"/>
          </w:tcPr>
          <w:p>
            <w:pPr>
              <w:rPr>
                <w:rFonts w:hint="eastAsia" w:ascii="仿宋" w:hAnsi="仿宋" w:eastAsia="仿宋" w:cs="仿宋"/>
              </w:rPr>
            </w:pPr>
            <w:r>
              <w:rPr>
                <w:rFonts w:hint="eastAsia" w:ascii="仿宋" w:hAnsi="仿宋" w:eastAsia="仿宋" w:cs="仿宋"/>
              </w:rPr>
              <w:t>26</w:t>
            </w:r>
          </w:p>
        </w:tc>
        <w:tc>
          <w:tcPr>
            <w:tcW w:w="730" w:type="dxa"/>
            <w:vMerge w:val="continue"/>
          </w:tcPr>
          <w:p>
            <w:pPr>
              <w:rPr>
                <w:rFonts w:hint="eastAsia" w:ascii="仿宋" w:hAnsi="仿宋" w:eastAsia="仿宋" w:cs="仿宋"/>
              </w:rPr>
            </w:pPr>
          </w:p>
        </w:tc>
        <w:tc>
          <w:tcPr>
            <w:tcW w:w="2330" w:type="dxa"/>
            <w:vAlign w:val="center"/>
          </w:tcPr>
          <w:p>
            <w:pPr>
              <w:snapToGrid w:val="0"/>
              <w:spacing w:line="240" w:lineRule="atLeast"/>
              <w:rPr>
                <w:rFonts w:hint="eastAsia" w:ascii="仿宋" w:hAnsi="仿宋" w:eastAsia="仿宋" w:cs="仿宋"/>
                <w:color w:val="000000"/>
                <w:szCs w:val="21"/>
              </w:rPr>
            </w:pPr>
            <w:r>
              <w:rPr>
                <w:rFonts w:hint="eastAsia" w:ascii="仿宋" w:hAnsi="仿宋" w:eastAsia="仿宋" w:cs="仿宋"/>
                <w:color w:val="000000"/>
                <w:szCs w:val="21"/>
              </w:rPr>
              <w:t>无机化工工艺及设备</w:t>
            </w:r>
          </w:p>
        </w:tc>
        <w:tc>
          <w:tcPr>
            <w:tcW w:w="8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161</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szCs w:val="21"/>
              </w:rPr>
            </w:pPr>
            <w:r>
              <w:rPr>
                <w:rFonts w:hint="eastAsia" w:ascii="仿宋" w:hAnsi="仿宋" w:eastAsia="仿宋" w:cs="仿宋"/>
                <w:szCs w:val="21"/>
              </w:rPr>
              <w:t>10</w:t>
            </w:r>
          </w:p>
        </w:tc>
        <w:tc>
          <w:tcPr>
            <w:tcW w:w="680" w:type="dxa"/>
            <w:vAlign w:val="center"/>
          </w:tcPr>
          <w:p>
            <w:pPr>
              <w:widowControl/>
              <w:snapToGrid w:val="0"/>
              <w:spacing w:line="0" w:lineRule="atLeast"/>
              <w:jc w:val="center"/>
              <w:rPr>
                <w:rFonts w:hint="eastAsia" w:ascii="仿宋" w:hAnsi="仿宋" w:eastAsia="仿宋" w:cs="仿宋"/>
                <w:kern w:val="0"/>
                <w:szCs w:val="21"/>
              </w:rPr>
            </w:pPr>
          </w:p>
        </w:tc>
        <w:tc>
          <w:tcPr>
            <w:tcW w:w="630" w:type="dxa"/>
            <w:vAlign w:val="center"/>
          </w:tcPr>
          <w:p>
            <w:pPr>
              <w:widowControl/>
              <w:snapToGrid w:val="0"/>
              <w:spacing w:line="0" w:lineRule="atLeast"/>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3</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4</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 xml:space="preserve"> 4</w:t>
            </w:r>
          </w:p>
        </w:tc>
        <w:tc>
          <w:tcPr>
            <w:tcW w:w="64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437" w:type="dxa"/>
            <w:vMerge w:val="continue"/>
          </w:tcPr>
          <w:p>
            <w:pPr>
              <w:rPr>
                <w:rFonts w:hint="eastAsia" w:ascii="仿宋" w:hAnsi="仿宋" w:eastAsia="仿宋" w:cs="仿宋"/>
              </w:rPr>
            </w:pPr>
          </w:p>
        </w:tc>
        <w:tc>
          <w:tcPr>
            <w:tcW w:w="697" w:type="dxa"/>
            <w:vMerge w:val="continue"/>
          </w:tcPr>
          <w:p>
            <w:pPr>
              <w:rPr>
                <w:rFonts w:hint="eastAsia" w:ascii="仿宋" w:hAnsi="仿宋" w:eastAsia="仿宋" w:cs="仿宋"/>
              </w:rPr>
            </w:pPr>
          </w:p>
        </w:tc>
        <w:tc>
          <w:tcPr>
            <w:tcW w:w="500" w:type="dxa"/>
          </w:tcPr>
          <w:p>
            <w:pPr>
              <w:rPr>
                <w:rFonts w:hint="eastAsia" w:ascii="仿宋" w:hAnsi="仿宋" w:eastAsia="仿宋" w:cs="仿宋"/>
              </w:rPr>
            </w:pPr>
            <w:r>
              <w:rPr>
                <w:rFonts w:hint="eastAsia" w:ascii="仿宋" w:hAnsi="仿宋" w:eastAsia="仿宋" w:cs="仿宋"/>
              </w:rPr>
              <w:t>27</w:t>
            </w:r>
          </w:p>
        </w:tc>
        <w:tc>
          <w:tcPr>
            <w:tcW w:w="730" w:type="dxa"/>
            <w:vMerge w:val="continue"/>
          </w:tcPr>
          <w:p>
            <w:pPr>
              <w:rPr>
                <w:rFonts w:hint="eastAsia" w:ascii="仿宋" w:hAnsi="仿宋" w:eastAsia="仿宋" w:cs="仿宋"/>
              </w:rPr>
            </w:pPr>
          </w:p>
        </w:tc>
        <w:tc>
          <w:tcPr>
            <w:tcW w:w="2330" w:type="dxa"/>
            <w:vAlign w:val="center"/>
          </w:tcPr>
          <w:p>
            <w:pPr>
              <w:snapToGrid w:val="0"/>
              <w:spacing w:line="240" w:lineRule="atLeast"/>
              <w:rPr>
                <w:rFonts w:hint="eastAsia" w:ascii="仿宋" w:hAnsi="仿宋" w:eastAsia="仿宋" w:cs="仿宋"/>
                <w:color w:val="000000"/>
                <w:szCs w:val="21"/>
              </w:rPr>
            </w:pPr>
            <w:r>
              <w:rPr>
                <w:rFonts w:hint="eastAsia" w:ascii="仿宋" w:hAnsi="仿宋" w:eastAsia="仿宋" w:cs="仿宋"/>
                <w:color w:val="000000"/>
                <w:szCs w:val="21"/>
              </w:rPr>
              <w:t>无机化工生产仿真实训</w:t>
            </w:r>
          </w:p>
        </w:tc>
        <w:tc>
          <w:tcPr>
            <w:tcW w:w="8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116</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szCs w:val="21"/>
              </w:rPr>
            </w:pPr>
            <w:r>
              <w:rPr>
                <w:rFonts w:hint="eastAsia" w:ascii="仿宋" w:hAnsi="仿宋" w:eastAsia="仿宋" w:cs="仿宋"/>
                <w:szCs w:val="21"/>
              </w:rPr>
              <w:t>7</w:t>
            </w:r>
          </w:p>
        </w:tc>
        <w:tc>
          <w:tcPr>
            <w:tcW w:w="680" w:type="dxa"/>
            <w:vAlign w:val="center"/>
          </w:tcPr>
          <w:p>
            <w:pPr>
              <w:widowControl/>
              <w:snapToGrid w:val="0"/>
              <w:spacing w:line="0" w:lineRule="atLeast"/>
              <w:jc w:val="center"/>
              <w:rPr>
                <w:rFonts w:hint="eastAsia" w:ascii="仿宋" w:hAnsi="仿宋" w:eastAsia="仿宋" w:cs="仿宋"/>
                <w:kern w:val="0"/>
                <w:szCs w:val="21"/>
              </w:rPr>
            </w:pPr>
          </w:p>
        </w:tc>
        <w:tc>
          <w:tcPr>
            <w:tcW w:w="630" w:type="dxa"/>
            <w:vAlign w:val="center"/>
          </w:tcPr>
          <w:p>
            <w:pPr>
              <w:widowControl/>
              <w:snapToGrid w:val="0"/>
              <w:spacing w:line="0" w:lineRule="atLeast"/>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3</w:t>
            </w:r>
          </w:p>
        </w:tc>
        <w:tc>
          <w:tcPr>
            <w:tcW w:w="570" w:type="dxa"/>
            <w:vAlign w:val="center"/>
          </w:tcPr>
          <w:p>
            <w:pPr>
              <w:widowControl/>
              <w:snapToGrid w:val="0"/>
              <w:spacing w:line="0" w:lineRule="atLeast"/>
              <w:ind w:left="-50" w:right="-50"/>
              <w:rPr>
                <w:rFonts w:hint="eastAsia" w:ascii="仿宋" w:hAnsi="仿宋" w:eastAsia="仿宋" w:cs="仿宋"/>
                <w:kern w:val="0"/>
                <w:szCs w:val="21"/>
              </w:rPr>
            </w:pP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 xml:space="preserve"> 3</w:t>
            </w:r>
          </w:p>
        </w:tc>
        <w:tc>
          <w:tcPr>
            <w:tcW w:w="640" w:type="dxa"/>
            <w:vAlign w:val="center"/>
          </w:tcPr>
          <w:p>
            <w:pPr>
              <w:widowControl/>
              <w:snapToGrid w:val="0"/>
              <w:spacing w:line="0" w:lineRule="atLeast"/>
              <w:ind w:right="-50"/>
              <w:rPr>
                <w:rFonts w:hint="eastAsia" w:ascii="仿宋" w:hAnsi="仿宋" w:eastAsia="仿宋" w:cs="仿宋"/>
                <w:kern w:val="0"/>
                <w:szCs w:val="21"/>
              </w:rPr>
            </w:pPr>
            <w:r>
              <w:rPr>
                <w:rFonts w:hint="eastAsia" w:ascii="仿宋" w:hAnsi="仿宋" w:eastAsia="仿宋" w:cs="仿宋"/>
                <w:kern w:val="0"/>
                <w:szCs w:val="21"/>
              </w:rPr>
              <w:t>1周</w:t>
            </w:r>
          </w:p>
        </w:tc>
        <w:tc>
          <w:tcPr>
            <w:tcW w:w="71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437" w:type="dxa"/>
            <w:vMerge w:val="continue"/>
          </w:tcPr>
          <w:p>
            <w:pPr>
              <w:rPr>
                <w:rFonts w:hint="eastAsia" w:ascii="仿宋" w:hAnsi="仿宋" w:eastAsia="仿宋" w:cs="仿宋"/>
              </w:rPr>
            </w:pPr>
          </w:p>
        </w:tc>
        <w:tc>
          <w:tcPr>
            <w:tcW w:w="697" w:type="dxa"/>
            <w:vMerge w:val="continue"/>
          </w:tcPr>
          <w:p>
            <w:pPr>
              <w:rPr>
                <w:rFonts w:hint="eastAsia" w:ascii="仿宋" w:hAnsi="仿宋" w:eastAsia="仿宋" w:cs="仿宋"/>
              </w:rPr>
            </w:pPr>
          </w:p>
        </w:tc>
        <w:tc>
          <w:tcPr>
            <w:tcW w:w="500" w:type="dxa"/>
          </w:tcPr>
          <w:p>
            <w:pPr>
              <w:rPr>
                <w:rFonts w:hint="eastAsia" w:ascii="仿宋" w:hAnsi="仿宋" w:eastAsia="仿宋" w:cs="仿宋"/>
              </w:rPr>
            </w:pPr>
            <w:r>
              <w:rPr>
                <w:rFonts w:hint="eastAsia" w:ascii="仿宋" w:hAnsi="仿宋" w:eastAsia="仿宋" w:cs="仿宋"/>
              </w:rPr>
              <w:t>28</w:t>
            </w:r>
          </w:p>
        </w:tc>
        <w:tc>
          <w:tcPr>
            <w:tcW w:w="730" w:type="dxa"/>
            <w:vMerge w:val="continue"/>
          </w:tcPr>
          <w:p>
            <w:pPr>
              <w:rPr>
                <w:rFonts w:hint="eastAsia" w:ascii="仿宋" w:hAnsi="仿宋" w:eastAsia="仿宋" w:cs="仿宋"/>
              </w:rPr>
            </w:pPr>
          </w:p>
        </w:tc>
        <w:tc>
          <w:tcPr>
            <w:tcW w:w="2330" w:type="dxa"/>
            <w:vAlign w:val="center"/>
          </w:tcPr>
          <w:p>
            <w:pPr>
              <w:snapToGrid w:val="0"/>
              <w:spacing w:line="240" w:lineRule="atLeast"/>
              <w:rPr>
                <w:rFonts w:hint="eastAsia" w:ascii="仿宋" w:hAnsi="仿宋" w:eastAsia="仿宋" w:cs="仿宋"/>
                <w:color w:val="000000"/>
                <w:szCs w:val="21"/>
              </w:rPr>
            </w:pPr>
            <w:r>
              <w:rPr>
                <w:rFonts w:hint="eastAsia" w:ascii="仿宋" w:hAnsi="仿宋" w:eastAsia="仿宋" w:cs="仿宋"/>
                <w:color w:val="000000"/>
                <w:szCs w:val="21"/>
              </w:rPr>
              <w:t>化工总控工岗位训练</w:t>
            </w:r>
          </w:p>
        </w:tc>
        <w:tc>
          <w:tcPr>
            <w:tcW w:w="8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36</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szCs w:val="21"/>
              </w:rPr>
            </w:pPr>
            <w:r>
              <w:rPr>
                <w:rFonts w:hint="eastAsia" w:ascii="仿宋" w:hAnsi="仿宋" w:eastAsia="仿宋" w:cs="仿宋"/>
                <w:szCs w:val="21"/>
              </w:rPr>
              <w:t>2</w:t>
            </w:r>
          </w:p>
        </w:tc>
        <w:tc>
          <w:tcPr>
            <w:tcW w:w="680" w:type="dxa"/>
            <w:vAlign w:val="center"/>
          </w:tcPr>
          <w:p>
            <w:pPr>
              <w:widowControl/>
              <w:snapToGrid w:val="0"/>
              <w:spacing w:line="0" w:lineRule="atLeast"/>
              <w:jc w:val="center"/>
              <w:rPr>
                <w:rFonts w:hint="eastAsia" w:ascii="仿宋" w:hAnsi="仿宋" w:eastAsia="仿宋" w:cs="仿宋"/>
                <w:kern w:val="0"/>
                <w:szCs w:val="21"/>
              </w:rPr>
            </w:pPr>
          </w:p>
        </w:tc>
        <w:tc>
          <w:tcPr>
            <w:tcW w:w="630" w:type="dxa"/>
            <w:vAlign w:val="center"/>
          </w:tcPr>
          <w:p>
            <w:pPr>
              <w:widowControl/>
              <w:snapToGrid w:val="0"/>
              <w:spacing w:line="0" w:lineRule="atLeast"/>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 xml:space="preserve"> 3</w:t>
            </w:r>
          </w:p>
        </w:tc>
        <w:tc>
          <w:tcPr>
            <w:tcW w:w="64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4694" w:type="dxa"/>
            <w:gridSpan w:val="5"/>
          </w:tcPr>
          <w:p>
            <w:pPr>
              <w:ind w:firstLine="1890" w:firstLineChars="900"/>
              <w:rPr>
                <w:rFonts w:hint="eastAsia" w:ascii="仿宋" w:hAnsi="仿宋" w:eastAsia="仿宋" w:cs="仿宋"/>
              </w:rPr>
            </w:pPr>
            <w:r>
              <w:rPr>
                <w:rFonts w:hint="eastAsia" w:ascii="仿宋" w:hAnsi="仿宋" w:eastAsia="仿宋" w:cs="仿宋"/>
              </w:rPr>
              <w:t>小计</w:t>
            </w:r>
          </w:p>
        </w:tc>
        <w:tc>
          <w:tcPr>
            <w:tcW w:w="800" w:type="dxa"/>
            <w:vAlign w:val="center"/>
          </w:tcPr>
          <w:p>
            <w:pPr>
              <w:widowControl/>
              <w:snapToGrid w:val="0"/>
              <w:spacing w:line="0" w:lineRule="atLeast"/>
              <w:ind w:left="-105" w:leftChars="-50" w:right="-105" w:rightChars="-50"/>
              <w:jc w:val="center"/>
              <w:rPr>
                <w:rFonts w:hint="eastAsia" w:ascii="仿宋" w:hAnsi="仿宋" w:eastAsia="仿宋" w:cs="仿宋"/>
                <w:szCs w:val="21"/>
              </w:rPr>
            </w:pPr>
            <w:r>
              <w:rPr>
                <w:rFonts w:hint="eastAsia" w:ascii="仿宋" w:hAnsi="仿宋" w:eastAsia="仿宋" w:cs="仿宋"/>
                <w:szCs w:val="21"/>
              </w:rPr>
              <w:t>313</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19</w:t>
            </w:r>
          </w:p>
        </w:tc>
        <w:tc>
          <w:tcPr>
            <w:tcW w:w="680" w:type="dxa"/>
            <w:vAlign w:val="center"/>
          </w:tcPr>
          <w:p>
            <w:pPr>
              <w:widowControl/>
              <w:snapToGrid w:val="0"/>
              <w:spacing w:line="0" w:lineRule="atLeast"/>
              <w:jc w:val="center"/>
              <w:rPr>
                <w:rFonts w:hint="eastAsia" w:ascii="仿宋" w:hAnsi="仿宋" w:eastAsia="仿宋" w:cs="仿宋"/>
                <w:kern w:val="0"/>
                <w:szCs w:val="21"/>
              </w:rPr>
            </w:pPr>
          </w:p>
        </w:tc>
        <w:tc>
          <w:tcPr>
            <w:tcW w:w="630" w:type="dxa"/>
            <w:vAlign w:val="center"/>
          </w:tcPr>
          <w:p>
            <w:pPr>
              <w:widowControl/>
              <w:snapToGrid w:val="0"/>
              <w:spacing w:line="0" w:lineRule="atLeast"/>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3</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7</w:t>
            </w:r>
          </w:p>
        </w:tc>
        <w:tc>
          <w:tcPr>
            <w:tcW w:w="570" w:type="dxa"/>
            <w:vAlign w:val="center"/>
          </w:tcPr>
          <w:p>
            <w:pPr>
              <w:widowControl/>
              <w:snapToGrid w:val="0"/>
              <w:spacing w:line="0" w:lineRule="atLeast"/>
              <w:ind w:left="-50" w:right="-50"/>
              <w:rPr>
                <w:rFonts w:hint="eastAsia" w:ascii="仿宋" w:hAnsi="仿宋" w:eastAsia="仿宋" w:cs="仿宋"/>
                <w:kern w:val="0"/>
                <w:szCs w:val="21"/>
              </w:rPr>
            </w:pPr>
            <w:r>
              <w:rPr>
                <w:rFonts w:hint="eastAsia" w:ascii="仿宋" w:hAnsi="仿宋" w:eastAsia="仿宋" w:cs="仿宋"/>
                <w:kern w:val="0"/>
                <w:szCs w:val="21"/>
              </w:rPr>
              <w:t xml:space="preserve"> </w:t>
            </w: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10</w:t>
            </w:r>
          </w:p>
        </w:tc>
        <w:tc>
          <w:tcPr>
            <w:tcW w:w="640" w:type="dxa"/>
          </w:tcPr>
          <w:p>
            <w:pPr>
              <w:rPr>
                <w:rFonts w:hint="eastAsia" w:ascii="仿宋" w:hAnsi="仿宋" w:eastAsia="仿宋" w:cs="仿宋"/>
              </w:rPr>
            </w:pPr>
          </w:p>
        </w:tc>
        <w:tc>
          <w:tcPr>
            <w:tcW w:w="71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1134" w:type="dxa"/>
            <w:gridSpan w:val="2"/>
          </w:tcPr>
          <w:p>
            <w:pPr>
              <w:rPr>
                <w:rFonts w:hint="eastAsia" w:ascii="仿宋" w:hAnsi="仿宋" w:eastAsia="仿宋" w:cs="仿宋"/>
              </w:rPr>
            </w:pPr>
            <w:r>
              <w:rPr>
                <w:rFonts w:hint="eastAsia" w:ascii="仿宋" w:hAnsi="仿宋" w:eastAsia="仿宋" w:cs="仿宋"/>
              </w:rPr>
              <w:t>综合</w:t>
            </w:r>
          </w:p>
          <w:p>
            <w:pPr>
              <w:rPr>
                <w:rFonts w:hint="eastAsia" w:ascii="仿宋" w:hAnsi="仿宋" w:eastAsia="仿宋" w:cs="仿宋"/>
              </w:rPr>
            </w:pPr>
            <w:r>
              <w:rPr>
                <w:rFonts w:hint="eastAsia" w:ascii="仿宋" w:hAnsi="仿宋" w:eastAsia="仿宋" w:cs="仿宋"/>
              </w:rPr>
              <w:t>实训</w:t>
            </w:r>
          </w:p>
        </w:tc>
        <w:tc>
          <w:tcPr>
            <w:tcW w:w="500" w:type="dxa"/>
          </w:tcPr>
          <w:p>
            <w:pPr>
              <w:rPr>
                <w:rFonts w:hint="eastAsia" w:ascii="仿宋" w:hAnsi="仿宋" w:eastAsia="仿宋" w:cs="仿宋"/>
              </w:rPr>
            </w:pPr>
            <w:r>
              <w:rPr>
                <w:rFonts w:hint="eastAsia" w:ascii="仿宋" w:hAnsi="仿宋" w:eastAsia="仿宋" w:cs="仿宋"/>
              </w:rPr>
              <w:t>2</w:t>
            </w:r>
          </w:p>
        </w:tc>
        <w:tc>
          <w:tcPr>
            <w:tcW w:w="730" w:type="dxa"/>
          </w:tcPr>
          <w:p>
            <w:pPr>
              <w:rPr>
                <w:rFonts w:hint="eastAsia" w:ascii="仿宋" w:hAnsi="仿宋" w:eastAsia="仿宋" w:cs="仿宋"/>
              </w:rPr>
            </w:pPr>
            <w:r>
              <w:rPr>
                <w:rFonts w:hint="eastAsia" w:ascii="仿宋" w:hAnsi="仿宋" w:eastAsia="仿宋" w:cs="仿宋"/>
              </w:rPr>
              <w:t>必修课程</w:t>
            </w:r>
          </w:p>
        </w:tc>
        <w:tc>
          <w:tcPr>
            <w:tcW w:w="2330" w:type="dxa"/>
          </w:tcPr>
          <w:p>
            <w:pPr>
              <w:rPr>
                <w:rFonts w:hint="eastAsia" w:ascii="仿宋" w:hAnsi="仿宋" w:eastAsia="仿宋" w:cs="仿宋"/>
              </w:rPr>
            </w:pPr>
            <w:r>
              <w:rPr>
                <w:rFonts w:hint="eastAsia" w:ascii="仿宋" w:hAnsi="仿宋" w:eastAsia="仿宋" w:cs="仿宋"/>
                <w:color w:val="000000"/>
                <w:szCs w:val="21"/>
              </w:rPr>
              <w:t>化工总控工岗位综合实训</w:t>
            </w:r>
          </w:p>
        </w:tc>
        <w:tc>
          <w:tcPr>
            <w:tcW w:w="800" w:type="dxa"/>
          </w:tcPr>
          <w:p>
            <w:pPr>
              <w:ind w:firstLine="210" w:firstLineChars="100"/>
              <w:rPr>
                <w:rFonts w:hint="eastAsia" w:ascii="仿宋" w:hAnsi="仿宋" w:eastAsia="仿宋" w:cs="仿宋"/>
              </w:rPr>
            </w:pPr>
            <w:r>
              <w:rPr>
                <w:rFonts w:hint="eastAsia" w:ascii="仿宋" w:hAnsi="仿宋" w:eastAsia="仿宋" w:cs="仿宋"/>
              </w:rPr>
              <w:t>65</w:t>
            </w:r>
          </w:p>
        </w:tc>
        <w:tc>
          <w:tcPr>
            <w:tcW w:w="700" w:type="dxa"/>
          </w:tcPr>
          <w:p>
            <w:pPr>
              <w:ind w:firstLine="210" w:firstLineChars="100"/>
              <w:rPr>
                <w:rFonts w:hint="eastAsia" w:ascii="仿宋" w:hAnsi="仿宋" w:eastAsia="仿宋" w:cs="仿宋"/>
              </w:rPr>
            </w:pPr>
            <w:r>
              <w:rPr>
                <w:rFonts w:hint="eastAsia" w:ascii="仿宋" w:hAnsi="仿宋" w:eastAsia="仿宋" w:cs="仿宋"/>
              </w:rPr>
              <w:t>2</w:t>
            </w:r>
          </w:p>
        </w:tc>
        <w:tc>
          <w:tcPr>
            <w:tcW w:w="680" w:type="dxa"/>
          </w:tcPr>
          <w:p>
            <w:pPr>
              <w:rPr>
                <w:rFonts w:hint="eastAsia" w:ascii="仿宋" w:hAnsi="仿宋" w:eastAsia="仿宋" w:cs="仿宋"/>
              </w:rPr>
            </w:pPr>
          </w:p>
        </w:tc>
        <w:tc>
          <w:tcPr>
            <w:tcW w:w="630" w:type="dxa"/>
          </w:tcPr>
          <w:p>
            <w:pPr>
              <w:rPr>
                <w:rFonts w:hint="eastAsia" w:ascii="仿宋" w:hAnsi="仿宋" w:eastAsia="仿宋" w:cs="仿宋"/>
              </w:rPr>
            </w:pPr>
          </w:p>
        </w:tc>
        <w:tc>
          <w:tcPr>
            <w:tcW w:w="720" w:type="dxa"/>
          </w:tcPr>
          <w:p>
            <w:pPr>
              <w:rPr>
                <w:rFonts w:hint="eastAsia" w:ascii="仿宋" w:hAnsi="仿宋" w:eastAsia="仿宋" w:cs="仿宋"/>
              </w:rPr>
            </w:pPr>
          </w:p>
        </w:tc>
        <w:tc>
          <w:tcPr>
            <w:tcW w:w="600" w:type="dxa"/>
          </w:tcPr>
          <w:p>
            <w:pPr>
              <w:rPr>
                <w:rFonts w:hint="eastAsia" w:ascii="仿宋" w:hAnsi="仿宋" w:eastAsia="仿宋" w:cs="仿宋"/>
              </w:rPr>
            </w:pPr>
          </w:p>
        </w:tc>
        <w:tc>
          <w:tcPr>
            <w:tcW w:w="730" w:type="dxa"/>
          </w:tcPr>
          <w:p>
            <w:pPr>
              <w:rPr>
                <w:rFonts w:hint="eastAsia" w:ascii="仿宋" w:hAnsi="仿宋" w:eastAsia="仿宋" w:cs="仿宋"/>
              </w:rPr>
            </w:pPr>
          </w:p>
        </w:tc>
        <w:tc>
          <w:tcPr>
            <w:tcW w:w="570" w:type="dxa"/>
          </w:tcPr>
          <w:p>
            <w:pPr>
              <w:rPr>
                <w:rFonts w:hint="eastAsia" w:ascii="仿宋" w:hAnsi="仿宋" w:eastAsia="仿宋" w:cs="仿宋"/>
              </w:rPr>
            </w:pPr>
          </w:p>
        </w:tc>
        <w:tc>
          <w:tcPr>
            <w:tcW w:w="720" w:type="dxa"/>
          </w:tcPr>
          <w:p>
            <w:pPr>
              <w:rPr>
                <w:rFonts w:hint="eastAsia" w:ascii="仿宋" w:hAnsi="仿宋" w:eastAsia="仿宋" w:cs="仿宋"/>
              </w:rPr>
            </w:pPr>
          </w:p>
        </w:tc>
        <w:tc>
          <w:tcPr>
            <w:tcW w:w="570" w:type="dxa"/>
          </w:tcPr>
          <w:p>
            <w:pPr>
              <w:rPr>
                <w:rFonts w:hint="eastAsia" w:ascii="仿宋" w:hAnsi="仿宋" w:eastAsia="仿宋" w:cs="仿宋"/>
              </w:rPr>
            </w:pPr>
          </w:p>
        </w:tc>
        <w:tc>
          <w:tcPr>
            <w:tcW w:w="710" w:type="dxa"/>
          </w:tcPr>
          <w:p>
            <w:pPr>
              <w:ind w:firstLine="210" w:firstLineChars="100"/>
              <w:rPr>
                <w:rFonts w:hint="eastAsia" w:ascii="仿宋" w:hAnsi="仿宋" w:eastAsia="仿宋" w:cs="仿宋"/>
              </w:rPr>
            </w:pPr>
            <w:r>
              <w:rPr>
                <w:rFonts w:hint="eastAsia" w:ascii="仿宋" w:hAnsi="仿宋" w:eastAsia="仿宋" w:cs="仿宋"/>
              </w:rPr>
              <w:t>2</w:t>
            </w:r>
          </w:p>
        </w:tc>
        <w:tc>
          <w:tcPr>
            <w:tcW w:w="640" w:type="dxa"/>
          </w:tcPr>
          <w:p>
            <w:pPr>
              <w:rPr>
                <w:rFonts w:hint="eastAsia" w:ascii="仿宋" w:hAnsi="仿宋" w:eastAsia="仿宋" w:cs="仿宋"/>
              </w:rPr>
            </w:pPr>
            <w:r>
              <w:rPr>
                <w:rFonts w:hint="eastAsia" w:ascii="仿宋" w:hAnsi="仿宋" w:eastAsia="仿宋" w:cs="仿宋"/>
              </w:rPr>
              <w:t>1周</w:t>
            </w:r>
          </w:p>
        </w:tc>
        <w:tc>
          <w:tcPr>
            <w:tcW w:w="710"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1134" w:type="dxa"/>
            <w:gridSpan w:val="2"/>
          </w:tcPr>
          <w:p>
            <w:pPr>
              <w:rPr>
                <w:rFonts w:hint="eastAsia" w:ascii="仿宋" w:hAnsi="仿宋" w:eastAsia="仿宋" w:cs="仿宋"/>
              </w:rPr>
            </w:pPr>
            <w:r>
              <w:rPr>
                <w:rFonts w:hint="eastAsia" w:ascii="仿宋" w:hAnsi="仿宋" w:eastAsia="仿宋" w:cs="仿宋"/>
              </w:rPr>
              <w:t>顶岗</w:t>
            </w:r>
          </w:p>
          <w:p>
            <w:pPr>
              <w:rPr>
                <w:rFonts w:hint="eastAsia" w:ascii="仿宋" w:hAnsi="仿宋" w:eastAsia="仿宋" w:cs="仿宋"/>
              </w:rPr>
            </w:pPr>
            <w:r>
              <w:rPr>
                <w:rFonts w:hint="eastAsia" w:ascii="仿宋" w:hAnsi="仿宋" w:eastAsia="仿宋" w:cs="仿宋"/>
              </w:rPr>
              <w:t>实习</w:t>
            </w:r>
          </w:p>
        </w:tc>
        <w:tc>
          <w:tcPr>
            <w:tcW w:w="500" w:type="dxa"/>
          </w:tcPr>
          <w:p>
            <w:pPr>
              <w:rPr>
                <w:rFonts w:hint="eastAsia" w:ascii="仿宋" w:hAnsi="仿宋" w:eastAsia="仿宋" w:cs="仿宋"/>
              </w:rPr>
            </w:pPr>
            <w:r>
              <w:rPr>
                <w:rFonts w:hint="eastAsia" w:ascii="仿宋" w:hAnsi="仿宋" w:eastAsia="仿宋" w:cs="仿宋"/>
              </w:rPr>
              <w:t>30</w:t>
            </w:r>
          </w:p>
        </w:tc>
        <w:tc>
          <w:tcPr>
            <w:tcW w:w="730" w:type="dxa"/>
          </w:tcPr>
          <w:p>
            <w:pPr>
              <w:rPr>
                <w:rFonts w:hint="eastAsia" w:ascii="仿宋" w:hAnsi="仿宋" w:eastAsia="仿宋" w:cs="仿宋"/>
              </w:rPr>
            </w:pPr>
            <w:r>
              <w:rPr>
                <w:rFonts w:hint="eastAsia" w:ascii="仿宋" w:hAnsi="仿宋" w:eastAsia="仿宋" w:cs="仿宋"/>
              </w:rPr>
              <w:t>必修课程</w:t>
            </w:r>
          </w:p>
        </w:tc>
        <w:tc>
          <w:tcPr>
            <w:tcW w:w="2330" w:type="dxa"/>
          </w:tcPr>
          <w:p>
            <w:pPr>
              <w:ind w:firstLine="420" w:firstLineChars="200"/>
              <w:rPr>
                <w:rFonts w:hint="eastAsia" w:ascii="仿宋" w:hAnsi="仿宋" w:eastAsia="仿宋" w:cs="仿宋"/>
              </w:rPr>
            </w:pPr>
            <w:r>
              <w:rPr>
                <w:rFonts w:hint="eastAsia" w:ascii="仿宋" w:hAnsi="仿宋" w:eastAsia="仿宋" w:cs="仿宋"/>
              </w:rPr>
              <w:t>顶岗实习</w:t>
            </w:r>
          </w:p>
        </w:tc>
        <w:tc>
          <w:tcPr>
            <w:tcW w:w="800" w:type="dxa"/>
          </w:tcPr>
          <w:p>
            <w:pPr>
              <w:ind w:firstLine="210" w:firstLineChars="100"/>
              <w:rPr>
                <w:rFonts w:hint="eastAsia" w:ascii="仿宋" w:hAnsi="仿宋" w:eastAsia="仿宋" w:cs="仿宋"/>
              </w:rPr>
            </w:pPr>
            <w:r>
              <w:rPr>
                <w:rFonts w:hint="eastAsia" w:ascii="仿宋" w:hAnsi="仿宋" w:eastAsia="仿宋" w:cs="仿宋"/>
              </w:rPr>
              <w:t>540</w:t>
            </w:r>
          </w:p>
        </w:tc>
        <w:tc>
          <w:tcPr>
            <w:tcW w:w="700" w:type="dxa"/>
          </w:tcPr>
          <w:p>
            <w:pPr>
              <w:ind w:firstLine="210" w:firstLineChars="100"/>
              <w:rPr>
                <w:rFonts w:hint="eastAsia" w:ascii="仿宋" w:hAnsi="仿宋" w:eastAsia="仿宋" w:cs="仿宋"/>
              </w:rPr>
            </w:pPr>
            <w:r>
              <w:rPr>
                <w:rFonts w:hint="eastAsia" w:ascii="仿宋" w:hAnsi="仿宋" w:eastAsia="仿宋" w:cs="仿宋"/>
              </w:rPr>
              <w:t>27</w:t>
            </w:r>
          </w:p>
        </w:tc>
        <w:tc>
          <w:tcPr>
            <w:tcW w:w="680" w:type="dxa"/>
          </w:tcPr>
          <w:p>
            <w:pPr>
              <w:rPr>
                <w:rFonts w:hint="eastAsia" w:ascii="仿宋" w:hAnsi="仿宋" w:eastAsia="仿宋" w:cs="仿宋"/>
              </w:rPr>
            </w:pPr>
          </w:p>
        </w:tc>
        <w:tc>
          <w:tcPr>
            <w:tcW w:w="630" w:type="dxa"/>
          </w:tcPr>
          <w:p>
            <w:pPr>
              <w:rPr>
                <w:rFonts w:hint="eastAsia" w:ascii="仿宋" w:hAnsi="仿宋" w:eastAsia="仿宋" w:cs="仿宋"/>
              </w:rPr>
            </w:pPr>
          </w:p>
        </w:tc>
        <w:tc>
          <w:tcPr>
            <w:tcW w:w="720" w:type="dxa"/>
          </w:tcPr>
          <w:p>
            <w:pPr>
              <w:rPr>
                <w:rFonts w:hint="eastAsia" w:ascii="仿宋" w:hAnsi="仿宋" w:eastAsia="仿宋" w:cs="仿宋"/>
              </w:rPr>
            </w:pPr>
          </w:p>
        </w:tc>
        <w:tc>
          <w:tcPr>
            <w:tcW w:w="600" w:type="dxa"/>
          </w:tcPr>
          <w:p>
            <w:pPr>
              <w:rPr>
                <w:rFonts w:hint="eastAsia" w:ascii="仿宋" w:hAnsi="仿宋" w:eastAsia="仿宋" w:cs="仿宋"/>
              </w:rPr>
            </w:pPr>
          </w:p>
        </w:tc>
        <w:tc>
          <w:tcPr>
            <w:tcW w:w="730" w:type="dxa"/>
          </w:tcPr>
          <w:p>
            <w:pPr>
              <w:rPr>
                <w:rFonts w:hint="eastAsia" w:ascii="仿宋" w:hAnsi="仿宋" w:eastAsia="仿宋" w:cs="仿宋"/>
              </w:rPr>
            </w:pPr>
          </w:p>
        </w:tc>
        <w:tc>
          <w:tcPr>
            <w:tcW w:w="570" w:type="dxa"/>
          </w:tcPr>
          <w:p>
            <w:pPr>
              <w:rPr>
                <w:rFonts w:hint="eastAsia" w:ascii="仿宋" w:hAnsi="仿宋" w:eastAsia="仿宋" w:cs="仿宋"/>
              </w:rPr>
            </w:pPr>
          </w:p>
        </w:tc>
        <w:tc>
          <w:tcPr>
            <w:tcW w:w="720" w:type="dxa"/>
          </w:tcPr>
          <w:p>
            <w:pPr>
              <w:rPr>
                <w:rFonts w:hint="eastAsia" w:ascii="仿宋" w:hAnsi="仿宋" w:eastAsia="仿宋" w:cs="仿宋"/>
              </w:rPr>
            </w:pPr>
          </w:p>
        </w:tc>
        <w:tc>
          <w:tcPr>
            <w:tcW w:w="570" w:type="dxa"/>
          </w:tcPr>
          <w:p>
            <w:pPr>
              <w:rPr>
                <w:rFonts w:hint="eastAsia" w:ascii="仿宋" w:hAnsi="仿宋" w:eastAsia="仿宋" w:cs="仿宋"/>
              </w:rPr>
            </w:pPr>
          </w:p>
        </w:tc>
        <w:tc>
          <w:tcPr>
            <w:tcW w:w="710" w:type="dxa"/>
          </w:tcPr>
          <w:p>
            <w:pPr>
              <w:rPr>
                <w:rFonts w:hint="eastAsia" w:ascii="仿宋" w:hAnsi="仿宋" w:eastAsia="仿宋" w:cs="仿宋"/>
              </w:rPr>
            </w:pPr>
          </w:p>
        </w:tc>
        <w:tc>
          <w:tcPr>
            <w:tcW w:w="640" w:type="dxa"/>
          </w:tcPr>
          <w:p>
            <w:pPr>
              <w:rPr>
                <w:rFonts w:hint="eastAsia" w:ascii="仿宋" w:hAnsi="仿宋" w:eastAsia="仿宋" w:cs="仿宋"/>
              </w:rPr>
            </w:pPr>
          </w:p>
        </w:tc>
        <w:tc>
          <w:tcPr>
            <w:tcW w:w="710" w:type="dxa"/>
          </w:tcPr>
          <w:p>
            <w:pPr>
              <w:rPr>
                <w:rFonts w:hint="eastAsia" w:ascii="仿宋" w:hAnsi="仿宋" w:eastAsia="仿宋" w:cs="仿宋"/>
              </w:rPr>
            </w:pPr>
            <w:r>
              <w:rPr>
                <w:rFonts w:hint="eastAsia" w:ascii="仿宋" w:hAnsi="仿宋" w:eastAsia="仿宋" w:cs="仿宋"/>
              </w:rPr>
              <w:t>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4694" w:type="dxa"/>
            <w:gridSpan w:val="5"/>
          </w:tcPr>
          <w:p>
            <w:pPr>
              <w:ind w:firstLine="1890" w:firstLineChars="900"/>
              <w:rPr>
                <w:rFonts w:hint="eastAsia" w:ascii="仿宋" w:hAnsi="仿宋" w:eastAsia="仿宋" w:cs="仿宋"/>
              </w:rPr>
            </w:pPr>
            <w:r>
              <w:rPr>
                <w:rFonts w:hint="eastAsia" w:ascii="仿宋" w:hAnsi="仿宋" w:eastAsia="仿宋" w:cs="仿宋"/>
              </w:rPr>
              <w:t>小计</w:t>
            </w:r>
          </w:p>
        </w:tc>
        <w:tc>
          <w:tcPr>
            <w:tcW w:w="800" w:type="dxa"/>
          </w:tcPr>
          <w:p>
            <w:pPr>
              <w:rPr>
                <w:rFonts w:hint="eastAsia" w:ascii="仿宋" w:hAnsi="仿宋" w:eastAsia="仿宋" w:cs="仿宋"/>
              </w:rPr>
            </w:pPr>
            <w:r>
              <w:rPr>
                <w:rFonts w:hint="eastAsia" w:ascii="仿宋" w:hAnsi="仿宋" w:eastAsia="仿宋" w:cs="仿宋"/>
              </w:rPr>
              <w:t xml:space="preserve">  605</w:t>
            </w:r>
          </w:p>
        </w:tc>
        <w:tc>
          <w:tcPr>
            <w:tcW w:w="700" w:type="dxa"/>
          </w:tcPr>
          <w:p>
            <w:pPr>
              <w:ind w:firstLine="210" w:firstLineChars="100"/>
              <w:rPr>
                <w:rFonts w:hint="eastAsia" w:ascii="仿宋" w:hAnsi="仿宋" w:eastAsia="仿宋" w:cs="仿宋"/>
              </w:rPr>
            </w:pPr>
            <w:r>
              <w:rPr>
                <w:rFonts w:hint="eastAsia" w:ascii="仿宋" w:hAnsi="仿宋" w:eastAsia="仿宋" w:cs="仿宋"/>
              </w:rPr>
              <w:t>37</w:t>
            </w:r>
          </w:p>
        </w:tc>
        <w:tc>
          <w:tcPr>
            <w:tcW w:w="680" w:type="dxa"/>
          </w:tcPr>
          <w:p>
            <w:pPr>
              <w:rPr>
                <w:rFonts w:hint="eastAsia" w:ascii="仿宋" w:hAnsi="仿宋" w:eastAsia="仿宋" w:cs="仿宋"/>
              </w:rPr>
            </w:pPr>
          </w:p>
        </w:tc>
        <w:tc>
          <w:tcPr>
            <w:tcW w:w="630" w:type="dxa"/>
          </w:tcPr>
          <w:p>
            <w:pPr>
              <w:rPr>
                <w:rFonts w:hint="eastAsia" w:ascii="仿宋" w:hAnsi="仿宋" w:eastAsia="仿宋" w:cs="仿宋"/>
              </w:rPr>
            </w:pPr>
          </w:p>
        </w:tc>
        <w:tc>
          <w:tcPr>
            <w:tcW w:w="720" w:type="dxa"/>
          </w:tcPr>
          <w:p>
            <w:pPr>
              <w:rPr>
                <w:rFonts w:hint="eastAsia" w:ascii="仿宋" w:hAnsi="仿宋" w:eastAsia="仿宋" w:cs="仿宋"/>
              </w:rPr>
            </w:pPr>
          </w:p>
        </w:tc>
        <w:tc>
          <w:tcPr>
            <w:tcW w:w="600" w:type="dxa"/>
          </w:tcPr>
          <w:p>
            <w:pPr>
              <w:rPr>
                <w:rFonts w:hint="eastAsia" w:ascii="仿宋" w:hAnsi="仿宋" w:eastAsia="仿宋" w:cs="仿宋"/>
              </w:rPr>
            </w:pPr>
          </w:p>
        </w:tc>
        <w:tc>
          <w:tcPr>
            <w:tcW w:w="730" w:type="dxa"/>
          </w:tcPr>
          <w:p>
            <w:pPr>
              <w:rPr>
                <w:rFonts w:hint="eastAsia" w:ascii="仿宋" w:hAnsi="仿宋" w:eastAsia="仿宋" w:cs="仿宋"/>
              </w:rPr>
            </w:pPr>
          </w:p>
        </w:tc>
        <w:tc>
          <w:tcPr>
            <w:tcW w:w="570" w:type="dxa"/>
          </w:tcPr>
          <w:p>
            <w:pPr>
              <w:rPr>
                <w:rFonts w:hint="eastAsia" w:ascii="仿宋" w:hAnsi="仿宋" w:eastAsia="仿宋" w:cs="仿宋"/>
              </w:rPr>
            </w:pPr>
            <w:r>
              <w:rPr>
                <w:rFonts w:hint="eastAsia" w:ascii="仿宋" w:hAnsi="仿宋" w:eastAsia="仿宋" w:cs="仿宋"/>
              </w:rPr>
              <w:t>2周</w:t>
            </w:r>
          </w:p>
        </w:tc>
        <w:tc>
          <w:tcPr>
            <w:tcW w:w="720" w:type="dxa"/>
          </w:tcPr>
          <w:p>
            <w:pPr>
              <w:rPr>
                <w:rFonts w:hint="eastAsia" w:ascii="仿宋" w:hAnsi="仿宋" w:eastAsia="仿宋" w:cs="仿宋"/>
              </w:rPr>
            </w:pPr>
          </w:p>
        </w:tc>
        <w:tc>
          <w:tcPr>
            <w:tcW w:w="570" w:type="dxa"/>
          </w:tcPr>
          <w:p>
            <w:pPr>
              <w:rPr>
                <w:rFonts w:hint="eastAsia" w:ascii="仿宋" w:hAnsi="仿宋" w:eastAsia="仿宋" w:cs="仿宋"/>
              </w:rPr>
            </w:pPr>
            <w:r>
              <w:rPr>
                <w:rFonts w:hint="eastAsia" w:ascii="仿宋" w:hAnsi="仿宋" w:eastAsia="仿宋" w:cs="仿宋"/>
              </w:rPr>
              <w:t>2周</w:t>
            </w:r>
          </w:p>
        </w:tc>
        <w:tc>
          <w:tcPr>
            <w:tcW w:w="710" w:type="dxa"/>
          </w:tcPr>
          <w:p>
            <w:pPr>
              <w:rPr>
                <w:rFonts w:hint="eastAsia" w:ascii="仿宋" w:hAnsi="仿宋" w:eastAsia="仿宋" w:cs="仿宋"/>
              </w:rPr>
            </w:pPr>
          </w:p>
        </w:tc>
        <w:tc>
          <w:tcPr>
            <w:tcW w:w="640" w:type="dxa"/>
          </w:tcPr>
          <w:p>
            <w:pPr>
              <w:rPr>
                <w:rFonts w:hint="eastAsia" w:ascii="仿宋" w:hAnsi="仿宋" w:eastAsia="仿宋" w:cs="仿宋"/>
              </w:rPr>
            </w:pPr>
            <w:r>
              <w:rPr>
                <w:rFonts w:hint="eastAsia" w:ascii="仿宋" w:hAnsi="仿宋" w:eastAsia="仿宋" w:cs="仿宋"/>
              </w:rPr>
              <w:t>1周</w:t>
            </w:r>
          </w:p>
        </w:tc>
        <w:tc>
          <w:tcPr>
            <w:tcW w:w="710" w:type="dxa"/>
          </w:tcPr>
          <w:p>
            <w:pPr>
              <w:rPr>
                <w:rFonts w:hint="eastAsia" w:ascii="仿宋" w:hAnsi="仿宋" w:eastAsia="仿宋" w:cs="仿宋"/>
              </w:rPr>
            </w:pPr>
            <w:r>
              <w:rPr>
                <w:rFonts w:hint="eastAsia" w:ascii="仿宋" w:hAnsi="仿宋" w:eastAsia="仿宋" w:cs="仿宋"/>
              </w:rPr>
              <w:t>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restart"/>
          </w:tcPr>
          <w:p>
            <w:pPr>
              <w:rPr>
                <w:rFonts w:hint="eastAsia" w:ascii="仿宋" w:hAnsi="仿宋" w:eastAsia="仿宋" w:cs="仿宋"/>
              </w:rPr>
            </w:pPr>
            <w:r>
              <w:rPr>
                <w:rFonts w:hint="eastAsia" w:ascii="仿宋" w:hAnsi="仿宋" w:eastAsia="仿宋" w:cs="仿宋"/>
                <w:kern w:val="0"/>
                <w:szCs w:val="21"/>
              </w:rPr>
              <w:t>其他教育活动</w:t>
            </w:r>
          </w:p>
        </w:tc>
        <w:tc>
          <w:tcPr>
            <w:tcW w:w="4694" w:type="dxa"/>
            <w:gridSpan w:val="5"/>
            <w:vAlign w:val="center"/>
          </w:tcPr>
          <w:p>
            <w:pPr>
              <w:widowControl/>
              <w:snapToGrid w:val="0"/>
              <w:spacing w:line="240" w:lineRule="exact"/>
              <w:rPr>
                <w:rFonts w:hint="eastAsia" w:ascii="仿宋" w:hAnsi="仿宋" w:eastAsia="仿宋" w:cs="仿宋"/>
                <w:kern w:val="0"/>
                <w:szCs w:val="21"/>
              </w:rPr>
            </w:pPr>
            <w:r>
              <w:rPr>
                <w:rFonts w:hint="eastAsia" w:ascii="仿宋" w:hAnsi="仿宋" w:eastAsia="仿宋" w:cs="仿宋"/>
                <w:kern w:val="0"/>
                <w:szCs w:val="21"/>
              </w:rPr>
              <w:t>军训</w:t>
            </w:r>
          </w:p>
        </w:tc>
        <w:tc>
          <w:tcPr>
            <w:tcW w:w="8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30</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1</w:t>
            </w:r>
          </w:p>
        </w:tc>
        <w:tc>
          <w:tcPr>
            <w:tcW w:w="680" w:type="dxa"/>
            <w:vAlign w:val="center"/>
          </w:tcPr>
          <w:p>
            <w:pPr>
              <w:widowControl/>
              <w:snapToGrid w:val="0"/>
              <w:spacing w:line="0" w:lineRule="atLeast"/>
              <w:jc w:val="center"/>
              <w:rPr>
                <w:rFonts w:hint="eastAsia" w:ascii="仿宋" w:hAnsi="仿宋" w:eastAsia="仿宋" w:cs="仿宋"/>
                <w:kern w:val="0"/>
                <w:szCs w:val="21"/>
              </w:rPr>
            </w:pPr>
          </w:p>
        </w:tc>
        <w:tc>
          <w:tcPr>
            <w:tcW w:w="630" w:type="dxa"/>
            <w:vAlign w:val="center"/>
          </w:tcPr>
          <w:p>
            <w:pPr>
              <w:widowControl/>
              <w:snapToGrid w:val="0"/>
              <w:spacing w:line="0" w:lineRule="atLeast"/>
              <w:jc w:val="center"/>
              <w:rPr>
                <w:rFonts w:hint="eastAsia" w:ascii="仿宋" w:hAnsi="仿宋" w:eastAsia="仿宋" w:cs="仿宋"/>
                <w:kern w:val="0"/>
                <w:szCs w:val="21"/>
              </w:rPr>
            </w:pPr>
            <w:r>
              <w:rPr>
                <w:rFonts w:hint="eastAsia" w:ascii="仿宋" w:hAnsi="仿宋" w:eastAsia="仿宋" w:cs="仿宋"/>
                <w:kern w:val="0"/>
                <w:szCs w:val="21"/>
              </w:rPr>
              <w:t>1周</w:t>
            </w: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4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jc w:val="center"/>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4694" w:type="dxa"/>
            <w:gridSpan w:val="5"/>
            <w:vAlign w:val="center"/>
          </w:tcPr>
          <w:p>
            <w:pPr>
              <w:widowControl/>
              <w:snapToGrid w:val="0"/>
              <w:spacing w:line="240" w:lineRule="exact"/>
              <w:rPr>
                <w:rFonts w:hint="eastAsia" w:ascii="仿宋" w:hAnsi="仿宋" w:eastAsia="仿宋" w:cs="仿宋"/>
                <w:kern w:val="0"/>
                <w:szCs w:val="21"/>
              </w:rPr>
            </w:pPr>
            <w:r>
              <w:rPr>
                <w:rFonts w:hint="eastAsia" w:ascii="仿宋" w:hAnsi="仿宋" w:eastAsia="仿宋" w:cs="仿宋"/>
                <w:kern w:val="0"/>
                <w:szCs w:val="21"/>
              </w:rPr>
              <w:t>社会实践</w:t>
            </w:r>
          </w:p>
        </w:tc>
        <w:tc>
          <w:tcPr>
            <w:tcW w:w="8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30</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1</w:t>
            </w:r>
          </w:p>
        </w:tc>
        <w:tc>
          <w:tcPr>
            <w:tcW w:w="680" w:type="dxa"/>
            <w:vAlign w:val="center"/>
          </w:tcPr>
          <w:p>
            <w:pPr>
              <w:widowControl/>
              <w:snapToGrid w:val="0"/>
              <w:spacing w:line="0" w:lineRule="atLeast"/>
              <w:jc w:val="center"/>
              <w:rPr>
                <w:rFonts w:hint="eastAsia" w:ascii="仿宋" w:hAnsi="仿宋" w:eastAsia="仿宋" w:cs="仿宋"/>
                <w:kern w:val="0"/>
                <w:szCs w:val="21"/>
              </w:rPr>
            </w:pPr>
          </w:p>
        </w:tc>
        <w:tc>
          <w:tcPr>
            <w:tcW w:w="630" w:type="dxa"/>
            <w:vAlign w:val="center"/>
          </w:tcPr>
          <w:p>
            <w:pPr>
              <w:widowControl/>
              <w:snapToGrid w:val="0"/>
              <w:spacing w:line="0" w:lineRule="atLeast"/>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1周</w:t>
            </w: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4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jc w:val="center"/>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4694" w:type="dxa"/>
            <w:gridSpan w:val="5"/>
            <w:vAlign w:val="center"/>
          </w:tcPr>
          <w:p>
            <w:pPr>
              <w:widowControl/>
              <w:snapToGrid w:val="0"/>
              <w:spacing w:line="240" w:lineRule="exact"/>
              <w:rPr>
                <w:rFonts w:hint="eastAsia" w:ascii="仿宋" w:hAnsi="仿宋" w:eastAsia="仿宋" w:cs="仿宋"/>
                <w:kern w:val="0"/>
                <w:szCs w:val="21"/>
              </w:rPr>
            </w:pPr>
            <w:r>
              <w:rPr>
                <w:rFonts w:hint="eastAsia" w:ascii="仿宋" w:hAnsi="仿宋" w:eastAsia="仿宋" w:cs="仿宋"/>
                <w:kern w:val="0"/>
                <w:szCs w:val="21"/>
              </w:rPr>
              <w:t>专业认识与入学教育</w:t>
            </w:r>
          </w:p>
        </w:tc>
        <w:tc>
          <w:tcPr>
            <w:tcW w:w="8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30</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1</w:t>
            </w:r>
          </w:p>
        </w:tc>
        <w:tc>
          <w:tcPr>
            <w:tcW w:w="680" w:type="dxa"/>
            <w:vAlign w:val="center"/>
          </w:tcPr>
          <w:p>
            <w:pPr>
              <w:widowControl/>
              <w:snapToGrid w:val="0"/>
              <w:spacing w:line="0" w:lineRule="atLeast"/>
              <w:jc w:val="center"/>
              <w:rPr>
                <w:rFonts w:hint="eastAsia" w:ascii="仿宋" w:hAnsi="仿宋" w:eastAsia="仿宋" w:cs="仿宋"/>
                <w:kern w:val="0"/>
                <w:szCs w:val="21"/>
              </w:rPr>
            </w:pPr>
          </w:p>
        </w:tc>
        <w:tc>
          <w:tcPr>
            <w:tcW w:w="630" w:type="dxa"/>
            <w:vAlign w:val="center"/>
          </w:tcPr>
          <w:p>
            <w:pPr>
              <w:widowControl/>
              <w:snapToGrid w:val="0"/>
              <w:spacing w:line="0" w:lineRule="atLeast"/>
              <w:jc w:val="center"/>
              <w:rPr>
                <w:rFonts w:hint="eastAsia" w:ascii="仿宋" w:hAnsi="仿宋" w:eastAsia="仿宋" w:cs="仿宋"/>
                <w:kern w:val="0"/>
                <w:szCs w:val="21"/>
              </w:rPr>
            </w:pPr>
            <w:r>
              <w:rPr>
                <w:rFonts w:hint="eastAsia" w:ascii="仿宋" w:hAnsi="仿宋" w:eastAsia="仿宋" w:cs="仿宋"/>
                <w:kern w:val="0"/>
                <w:szCs w:val="21"/>
              </w:rPr>
              <w:t>1周</w:t>
            </w: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4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jc w:val="center"/>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4694" w:type="dxa"/>
            <w:gridSpan w:val="5"/>
            <w:vAlign w:val="center"/>
          </w:tcPr>
          <w:p>
            <w:pPr>
              <w:widowControl/>
              <w:snapToGrid w:val="0"/>
              <w:spacing w:line="240" w:lineRule="exact"/>
              <w:rPr>
                <w:rFonts w:hint="eastAsia" w:ascii="仿宋" w:hAnsi="仿宋" w:eastAsia="仿宋" w:cs="仿宋"/>
                <w:kern w:val="0"/>
                <w:szCs w:val="21"/>
              </w:rPr>
            </w:pPr>
            <w:r>
              <w:rPr>
                <w:rFonts w:hint="eastAsia" w:ascii="仿宋" w:hAnsi="仿宋" w:eastAsia="仿宋" w:cs="仿宋"/>
                <w:kern w:val="0"/>
                <w:szCs w:val="21"/>
              </w:rPr>
              <w:t>毕业教育、毕业考核</w:t>
            </w:r>
          </w:p>
        </w:tc>
        <w:tc>
          <w:tcPr>
            <w:tcW w:w="8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60</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2</w:t>
            </w:r>
          </w:p>
        </w:tc>
        <w:tc>
          <w:tcPr>
            <w:tcW w:w="680" w:type="dxa"/>
            <w:vAlign w:val="center"/>
          </w:tcPr>
          <w:p>
            <w:pPr>
              <w:widowControl/>
              <w:snapToGrid w:val="0"/>
              <w:spacing w:line="0" w:lineRule="atLeast"/>
              <w:jc w:val="center"/>
              <w:rPr>
                <w:rFonts w:hint="eastAsia" w:ascii="仿宋" w:hAnsi="仿宋" w:eastAsia="仿宋" w:cs="仿宋"/>
                <w:kern w:val="0"/>
                <w:szCs w:val="21"/>
              </w:rPr>
            </w:pPr>
          </w:p>
        </w:tc>
        <w:tc>
          <w:tcPr>
            <w:tcW w:w="630" w:type="dxa"/>
            <w:vAlign w:val="center"/>
          </w:tcPr>
          <w:p>
            <w:pPr>
              <w:widowControl/>
              <w:snapToGrid w:val="0"/>
              <w:spacing w:line="0" w:lineRule="atLeast"/>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4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jc w:val="center"/>
              <w:rPr>
                <w:rFonts w:hint="eastAsia" w:ascii="仿宋" w:hAnsi="仿宋" w:eastAsia="仿宋" w:cs="仿宋"/>
                <w:kern w:val="0"/>
                <w:szCs w:val="21"/>
              </w:rPr>
            </w:pPr>
            <w:r>
              <w:rPr>
                <w:rFonts w:hint="eastAsia" w:ascii="仿宋" w:hAnsi="仿宋" w:eastAsia="仿宋" w:cs="仿宋"/>
                <w:kern w:val="0"/>
                <w:szCs w:val="21"/>
              </w:rPr>
              <w:t>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Merge w:val="continue"/>
          </w:tcPr>
          <w:p>
            <w:pPr>
              <w:rPr>
                <w:rFonts w:hint="eastAsia" w:ascii="仿宋" w:hAnsi="仿宋" w:eastAsia="仿宋" w:cs="仿宋"/>
              </w:rPr>
            </w:pPr>
          </w:p>
        </w:tc>
        <w:tc>
          <w:tcPr>
            <w:tcW w:w="4694" w:type="dxa"/>
            <w:gridSpan w:val="5"/>
            <w:vAlign w:val="center"/>
          </w:tcPr>
          <w:p>
            <w:pPr>
              <w:widowControl/>
              <w:snapToGrid w:val="0"/>
              <w:spacing w:line="240" w:lineRule="exact"/>
              <w:jc w:val="center"/>
              <w:rPr>
                <w:rFonts w:hint="eastAsia" w:ascii="仿宋" w:hAnsi="仿宋" w:eastAsia="仿宋" w:cs="仿宋"/>
                <w:kern w:val="0"/>
                <w:szCs w:val="21"/>
              </w:rPr>
            </w:pPr>
            <w:r>
              <w:rPr>
                <w:rFonts w:hint="eastAsia" w:ascii="仿宋" w:hAnsi="仿宋" w:eastAsia="仿宋" w:cs="仿宋"/>
                <w:kern w:val="0"/>
                <w:szCs w:val="21"/>
              </w:rPr>
              <w:t>小  计</w:t>
            </w:r>
          </w:p>
        </w:tc>
        <w:tc>
          <w:tcPr>
            <w:tcW w:w="8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150</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5</w:t>
            </w:r>
          </w:p>
        </w:tc>
        <w:tc>
          <w:tcPr>
            <w:tcW w:w="680" w:type="dxa"/>
            <w:vAlign w:val="center"/>
          </w:tcPr>
          <w:p>
            <w:pPr>
              <w:widowControl/>
              <w:snapToGrid w:val="0"/>
              <w:spacing w:line="0" w:lineRule="atLeast"/>
              <w:jc w:val="center"/>
              <w:rPr>
                <w:rFonts w:hint="eastAsia" w:ascii="仿宋" w:hAnsi="仿宋" w:eastAsia="仿宋" w:cs="仿宋"/>
                <w:kern w:val="0"/>
                <w:szCs w:val="21"/>
              </w:rPr>
            </w:pPr>
          </w:p>
        </w:tc>
        <w:tc>
          <w:tcPr>
            <w:tcW w:w="630" w:type="dxa"/>
            <w:vAlign w:val="center"/>
          </w:tcPr>
          <w:p>
            <w:pPr>
              <w:widowControl/>
              <w:snapToGrid w:val="0"/>
              <w:spacing w:line="0" w:lineRule="atLeast"/>
              <w:jc w:val="center"/>
              <w:rPr>
                <w:rFonts w:hint="eastAsia" w:ascii="仿宋" w:hAnsi="仿宋" w:eastAsia="仿宋" w:cs="仿宋"/>
                <w:kern w:val="0"/>
                <w:szCs w:val="21"/>
              </w:rPr>
            </w:pPr>
            <w:r>
              <w:rPr>
                <w:rFonts w:hint="eastAsia" w:ascii="仿宋" w:hAnsi="仿宋" w:eastAsia="仿宋" w:cs="仿宋"/>
                <w:kern w:val="0"/>
                <w:szCs w:val="21"/>
              </w:rPr>
              <w:t>2周</w:t>
            </w: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640" w:type="dxa"/>
            <w:vAlign w:val="center"/>
          </w:tcPr>
          <w:p>
            <w:pPr>
              <w:widowControl/>
              <w:snapToGrid w:val="0"/>
              <w:spacing w:line="0" w:lineRule="atLeast"/>
              <w:ind w:left="-50" w:right="-50"/>
              <w:jc w:val="center"/>
              <w:rPr>
                <w:rFonts w:hint="eastAsia" w:ascii="仿宋" w:hAnsi="仿宋" w:eastAsia="仿宋" w:cs="仿宋"/>
                <w:kern w:val="0"/>
                <w:szCs w:val="21"/>
              </w:rPr>
            </w:pPr>
          </w:p>
        </w:tc>
        <w:tc>
          <w:tcPr>
            <w:tcW w:w="710" w:type="dxa"/>
            <w:vAlign w:val="center"/>
          </w:tcPr>
          <w:p>
            <w:pPr>
              <w:widowControl/>
              <w:snapToGrid w:val="0"/>
              <w:spacing w:line="0" w:lineRule="atLeast"/>
              <w:jc w:val="center"/>
              <w:rPr>
                <w:rFonts w:hint="eastAsia" w:ascii="仿宋" w:hAnsi="仿宋" w:eastAsia="仿宋" w:cs="仿宋"/>
                <w:kern w:val="0"/>
                <w:szCs w:val="21"/>
              </w:rPr>
            </w:pPr>
            <w:r>
              <w:rPr>
                <w:rFonts w:hint="eastAsia" w:ascii="仿宋" w:hAnsi="仿宋" w:eastAsia="仿宋" w:cs="仿宋"/>
                <w:kern w:val="0"/>
                <w:szCs w:val="21"/>
              </w:rPr>
              <w:t>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7" w:type="dxa"/>
            <w:gridSpan w:val="6"/>
          </w:tcPr>
          <w:p>
            <w:pPr>
              <w:rPr>
                <w:rFonts w:hint="eastAsia" w:ascii="仿宋" w:hAnsi="仿宋" w:eastAsia="仿宋" w:cs="仿宋"/>
              </w:rPr>
            </w:pPr>
            <w:r>
              <w:rPr>
                <w:rFonts w:hint="eastAsia" w:ascii="仿宋" w:hAnsi="仿宋" w:eastAsia="仿宋" w:cs="仿宋"/>
              </w:rPr>
              <w:t xml:space="preserve">                     总计</w:t>
            </w:r>
          </w:p>
        </w:tc>
        <w:tc>
          <w:tcPr>
            <w:tcW w:w="800" w:type="dxa"/>
            <w:vAlign w:val="center"/>
          </w:tcPr>
          <w:p>
            <w:pPr>
              <w:widowControl/>
              <w:snapToGrid w:val="0"/>
              <w:spacing w:line="0" w:lineRule="atLeast"/>
              <w:ind w:right="-105" w:rightChars="-50"/>
              <w:rPr>
                <w:rFonts w:hint="eastAsia" w:ascii="仿宋" w:hAnsi="仿宋" w:eastAsia="仿宋" w:cs="仿宋"/>
                <w:kern w:val="0"/>
                <w:szCs w:val="21"/>
              </w:rPr>
            </w:pPr>
            <w:r>
              <w:rPr>
                <w:rFonts w:hint="eastAsia" w:ascii="仿宋" w:hAnsi="仿宋" w:eastAsia="仿宋" w:cs="仿宋"/>
                <w:kern w:val="0"/>
                <w:szCs w:val="21"/>
              </w:rPr>
              <w:t>3224</w:t>
            </w:r>
          </w:p>
        </w:tc>
        <w:tc>
          <w:tcPr>
            <w:tcW w:w="700" w:type="dxa"/>
            <w:vAlign w:val="center"/>
          </w:tcPr>
          <w:p>
            <w:pPr>
              <w:widowControl/>
              <w:snapToGrid w:val="0"/>
              <w:spacing w:line="0" w:lineRule="atLeast"/>
              <w:ind w:left="-105" w:leftChars="-50" w:right="-105" w:rightChars="-50"/>
              <w:jc w:val="center"/>
              <w:rPr>
                <w:rFonts w:hint="eastAsia" w:ascii="仿宋" w:hAnsi="仿宋" w:eastAsia="仿宋" w:cs="仿宋"/>
                <w:kern w:val="0"/>
                <w:szCs w:val="21"/>
              </w:rPr>
            </w:pPr>
            <w:r>
              <w:rPr>
                <w:rFonts w:hint="eastAsia" w:ascii="仿宋" w:hAnsi="仿宋" w:eastAsia="仿宋" w:cs="仿宋"/>
                <w:kern w:val="0"/>
                <w:szCs w:val="21"/>
              </w:rPr>
              <w:t>194</w:t>
            </w:r>
          </w:p>
        </w:tc>
        <w:tc>
          <w:tcPr>
            <w:tcW w:w="680" w:type="dxa"/>
            <w:vAlign w:val="center"/>
          </w:tcPr>
          <w:p>
            <w:pPr>
              <w:widowControl/>
              <w:snapToGrid w:val="0"/>
              <w:spacing w:line="0" w:lineRule="atLeast"/>
              <w:jc w:val="center"/>
              <w:rPr>
                <w:rFonts w:hint="eastAsia" w:ascii="仿宋" w:hAnsi="仿宋" w:eastAsia="仿宋" w:cs="仿宋"/>
                <w:kern w:val="0"/>
                <w:szCs w:val="21"/>
              </w:rPr>
            </w:pPr>
            <w:r>
              <w:rPr>
                <w:rFonts w:hint="eastAsia" w:ascii="仿宋" w:hAnsi="仿宋" w:eastAsia="仿宋" w:cs="仿宋"/>
                <w:kern w:val="0"/>
                <w:szCs w:val="21"/>
              </w:rPr>
              <w:t>30</w:t>
            </w:r>
          </w:p>
        </w:tc>
        <w:tc>
          <w:tcPr>
            <w:tcW w:w="630" w:type="dxa"/>
            <w:vAlign w:val="center"/>
          </w:tcPr>
          <w:p>
            <w:pPr>
              <w:widowControl/>
              <w:snapToGrid w:val="0"/>
              <w:spacing w:line="0" w:lineRule="atLeast"/>
              <w:rPr>
                <w:rFonts w:hint="eastAsia" w:ascii="仿宋" w:hAnsi="仿宋" w:eastAsia="仿宋" w:cs="仿宋"/>
                <w:kern w:val="0"/>
                <w:szCs w:val="21"/>
              </w:rPr>
            </w:pPr>
            <w:r>
              <w:rPr>
                <w:rFonts w:hint="eastAsia" w:ascii="仿宋" w:hAnsi="仿宋" w:eastAsia="仿宋" w:cs="仿宋"/>
                <w:kern w:val="0"/>
                <w:szCs w:val="21"/>
              </w:rPr>
              <w:t>2周</w:t>
            </w: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30</w:t>
            </w:r>
          </w:p>
        </w:tc>
        <w:tc>
          <w:tcPr>
            <w:tcW w:w="60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2周</w:t>
            </w:r>
          </w:p>
        </w:tc>
        <w:tc>
          <w:tcPr>
            <w:tcW w:w="73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30</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3周</w:t>
            </w:r>
          </w:p>
        </w:tc>
        <w:tc>
          <w:tcPr>
            <w:tcW w:w="72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30</w:t>
            </w:r>
          </w:p>
        </w:tc>
        <w:tc>
          <w:tcPr>
            <w:tcW w:w="57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4周</w:t>
            </w:r>
          </w:p>
        </w:tc>
        <w:tc>
          <w:tcPr>
            <w:tcW w:w="71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30</w:t>
            </w:r>
          </w:p>
        </w:tc>
        <w:tc>
          <w:tcPr>
            <w:tcW w:w="640" w:type="dxa"/>
            <w:vAlign w:val="center"/>
          </w:tcPr>
          <w:p>
            <w:pPr>
              <w:widowControl/>
              <w:snapToGrid w:val="0"/>
              <w:spacing w:line="0" w:lineRule="atLeast"/>
              <w:ind w:left="-50" w:right="-50"/>
              <w:jc w:val="center"/>
              <w:rPr>
                <w:rFonts w:hint="eastAsia" w:ascii="仿宋" w:hAnsi="仿宋" w:eastAsia="仿宋" w:cs="仿宋"/>
                <w:kern w:val="0"/>
                <w:szCs w:val="21"/>
              </w:rPr>
            </w:pPr>
            <w:r>
              <w:rPr>
                <w:rFonts w:hint="eastAsia" w:ascii="仿宋" w:hAnsi="仿宋" w:eastAsia="仿宋" w:cs="仿宋"/>
                <w:kern w:val="0"/>
                <w:szCs w:val="21"/>
              </w:rPr>
              <w:t>3周</w:t>
            </w:r>
          </w:p>
        </w:tc>
        <w:tc>
          <w:tcPr>
            <w:tcW w:w="710" w:type="dxa"/>
            <w:vAlign w:val="center"/>
          </w:tcPr>
          <w:p>
            <w:pPr>
              <w:widowControl/>
              <w:snapToGrid w:val="0"/>
              <w:spacing w:line="0" w:lineRule="atLeast"/>
              <w:rPr>
                <w:rFonts w:hint="eastAsia" w:ascii="仿宋" w:hAnsi="仿宋" w:eastAsia="仿宋" w:cs="仿宋"/>
                <w:kern w:val="0"/>
                <w:szCs w:val="21"/>
              </w:rPr>
            </w:pPr>
            <w:r>
              <w:rPr>
                <w:rFonts w:hint="eastAsia" w:ascii="仿宋" w:hAnsi="仿宋" w:eastAsia="仿宋" w:cs="仿宋"/>
                <w:kern w:val="0"/>
                <w:szCs w:val="21"/>
              </w:rPr>
              <w:t>20周</w:t>
            </w:r>
          </w:p>
        </w:tc>
      </w:tr>
    </w:tbl>
    <w:p>
      <w:pPr>
        <w:pStyle w:val="6"/>
        <w:spacing w:line="321" w:lineRule="auto"/>
        <w:ind w:firstLine="420" w:firstLineChars="200"/>
        <w:rPr>
          <w:rFonts w:hint="eastAsia" w:ascii="仿宋" w:hAnsi="仿宋" w:eastAsia="仿宋" w:cs="仿宋"/>
        </w:rPr>
      </w:pPr>
      <w:r>
        <w:rPr>
          <w:rFonts w:hint="eastAsia" w:ascii="仿宋" w:hAnsi="仿宋" w:eastAsia="仿宋" w:cs="仿宋"/>
        </w:rPr>
        <w:t>注：</w:t>
      </w:r>
    </w:p>
    <w:p>
      <w:pPr>
        <w:pStyle w:val="23"/>
        <w:tabs>
          <w:tab w:val="left" w:pos="1170"/>
        </w:tabs>
        <w:spacing w:after="0"/>
        <w:ind w:firstLine="389"/>
        <w:rPr>
          <w:rFonts w:hint="eastAsia" w:ascii="仿宋" w:hAnsi="仿宋" w:eastAsia="仿宋" w:cs="仿宋"/>
          <w:spacing w:val="-6"/>
          <w:w w:val="99"/>
          <w:kern w:val="2"/>
          <w:sz w:val="21"/>
          <w:szCs w:val="21"/>
        </w:rPr>
      </w:pPr>
      <w:r>
        <w:rPr>
          <w:rFonts w:hint="eastAsia" w:ascii="仿宋" w:hAnsi="仿宋" w:eastAsia="仿宋" w:cs="仿宋"/>
          <w:spacing w:val="-6"/>
          <w:w w:val="99"/>
          <w:kern w:val="2"/>
          <w:sz w:val="21"/>
          <w:szCs w:val="21"/>
        </w:rPr>
        <w:t>1.总学时为 3224 学时。公共基础必修和限选课程（含专业认识与入学教育、军训）共 1359学时，占比约 42.1%；专业技能课程学时（含顶岗实习、专业认识与入学教育、职业能力综合测试）占比约 57.9%。</w:t>
      </w:r>
    </w:p>
    <w:p>
      <w:pPr>
        <w:pStyle w:val="23"/>
        <w:tabs>
          <w:tab w:val="left" w:pos="1170"/>
        </w:tabs>
        <w:spacing w:after="0"/>
        <w:ind w:firstLine="389"/>
        <w:rPr>
          <w:rFonts w:hint="eastAsia" w:ascii="仿宋" w:hAnsi="仿宋" w:eastAsia="仿宋" w:cs="仿宋"/>
          <w:spacing w:val="-6"/>
          <w:w w:val="99"/>
          <w:kern w:val="2"/>
          <w:sz w:val="21"/>
          <w:szCs w:val="21"/>
        </w:rPr>
      </w:pPr>
      <w:r>
        <w:rPr>
          <w:rFonts w:hint="eastAsia" w:ascii="仿宋" w:hAnsi="仿宋" w:eastAsia="仿宋" w:cs="仿宋"/>
          <w:spacing w:val="-6"/>
          <w:w w:val="99"/>
          <w:kern w:val="2"/>
          <w:sz w:val="21"/>
          <w:szCs w:val="21"/>
        </w:rPr>
        <w:t>2.总学分 194。学分计算办法：第 1 至第 5 学期，按 15～18 学时计 1 学分，专业实践教学周、职业能力综合测试 1 周计 2 学分，顶岗实习 1 周计 1.5 学分，军训、专业认识与入学教育、社会实践、 1 周计 1 学分。</w:t>
      </w:r>
    </w:p>
    <w:p>
      <w:pPr>
        <w:pStyle w:val="23"/>
        <w:tabs>
          <w:tab w:val="left" w:pos="1170"/>
        </w:tabs>
        <w:spacing w:after="0"/>
        <w:ind w:firstLine="389"/>
        <w:rPr>
          <w:rFonts w:hint="eastAsia" w:ascii="仿宋" w:hAnsi="仿宋" w:eastAsia="仿宋" w:cs="仿宋"/>
          <w:spacing w:val="-6"/>
          <w:w w:val="99"/>
          <w:kern w:val="2"/>
          <w:sz w:val="21"/>
          <w:szCs w:val="21"/>
        </w:rPr>
      </w:pPr>
      <w:r>
        <w:rPr>
          <w:rFonts w:hint="eastAsia" w:ascii="仿宋" w:hAnsi="仿宋" w:eastAsia="仿宋" w:cs="仿宋"/>
          <w:spacing w:val="-6"/>
          <w:w w:val="99"/>
          <w:kern w:val="2"/>
          <w:sz w:val="21"/>
          <w:szCs w:val="21"/>
        </w:rPr>
        <w:t>3.技能方向课程中基本有机化工方向、无机化工方向等课程可以根据企业需要开设指定产品的生产工艺课程。</w:t>
      </w:r>
    </w:p>
    <w:p>
      <w:pPr>
        <w:pStyle w:val="23"/>
        <w:tabs>
          <w:tab w:val="left" w:pos="1170"/>
        </w:tabs>
        <w:spacing w:after="0"/>
        <w:ind w:firstLine="389"/>
        <w:rPr>
          <w:rFonts w:hint="eastAsia" w:ascii="仿宋" w:hAnsi="仿宋" w:eastAsia="仿宋" w:cs="仿宋"/>
          <w:spacing w:val="-6"/>
          <w:w w:val="99"/>
          <w:kern w:val="2"/>
          <w:sz w:val="21"/>
          <w:szCs w:val="21"/>
        </w:rPr>
      </w:pPr>
      <w:r>
        <w:rPr>
          <w:rFonts w:hint="eastAsia" w:ascii="仿宋" w:hAnsi="仿宋" w:eastAsia="仿宋" w:cs="仿宋"/>
          <w:spacing w:val="-6"/>
          <w:w w:val="99"/>
          <w:kern w:val="2"/>
          <w:sz w:val="21"/>
          <w:szCs w:val="21"/>
        </w:rPr>
        <w:t>4.企业课程可根据合作企业的需要由企业专家开设相关课程，可以是生产工艺的学习、或企业文化学习、或专业方向讲座等，也可以利用校内化学工艺生产综合实训装置开展岗前培训、综合实训。</w:t>
      </w:r>
    </w:p>
    <w:p>
      <w:pPr>
        <w:pStyle w:val="23"/>
        <w:tabs>
          <w:tab w:val="left" w:pos="1170"/>
        </w:tabs>
        <w:spacing w:after="0"/>
        <w:ind w:firstLine="389"/>
        <w:rPr>
          <w:rFonts w:hint="eastAsia" w:ascii="仿宋" w:hAnsi="仿宋" w:eastAsia="仿宋" w:cs="仿宋"/>
          <w:spacing w:val="-6"/>
          <w:w w:val="99"/>
          <w:kern w:val="2"/>
          <w:sz w:val="21"/>
          <w:szCs w:val="21"/>
        </w:rPr>
      </w:pPr>
      <w:r>
        <w:rPr>
          <w:rFonts w:hint="eastAsia" w:ascii="仿宋" w:hAnsi="仿宋" w:eastAsia="仿宋" w:cs="仿宋"/>
          <w:spacing w:val="-6"/>
          <w:w w:val="99"/>
          <w:kern w:val="2"/>
          <w:sz w:val="21"/>
          <w:szCs w:val="21"/>
        </w:rPr>
        <w:t>5.文化任选课程可以从以下课程中选择：公共礼仪、普通话、钢笔书法、中国名著欣赏、演讲与口才教师专业特长等开设特色课程，但不得与其他课程冲突。</w:t>
      </w:r>
    </w:p>
    <w:p>
      <w:pPr>
        <w:pStyle w:val="23"/>
        <w:tabs>
          <w:tab w:val="left" w:pos="1170"/>
        </w:tabs>
        <w:spacing w:after="0"/>
        <w:ind w:firstLine="389"/>
        <w:rPr>
          <w:rFonts w:hint="eastAsia" w:ascii="仿宋" w:hAnsi="仿宋" w:eastAsia="仿宋" w:cs="仿宋"/>
          <w:spacing w:val="-6"/>
          <w:w w:val="99"/>
          <w:kern w:val="2"/>
          <w:sz w:val="21"/>
          <w:szCs w:val="21"/>
        </w:rPr>
      </w:pPr>
      <w:r>
        <w:rPr>
          <w:rFonts w:hint="eastAsia" w:ascii="仿宋" w:hAnsi="仿宋" w:eastAsia="仿宋" w:cs="仿宋"/>
          <w:spacing w:val="-6"/>
          <w:w w:val="99"/>
          <w:kern w:val="2"/>
          <w:sz w:val="21"/>
          <w:szCs w:val="21"/>
        </w:rPr>
        <w:t>6.专业任选课程可以从以下课程中选择：化学实验技术、化学实验安全与管理、化工企业管理、化工腐蚀与防护等，也可以根据政策变化、专业发展要求、学生兴趣爱好、教师专业特长等开设与专业有关的特色课程，但不得与其他专业基础课程、专业方向课程冲突。</w:t>
      </w:r>
    </w:p>
    <w:p>
      <w:pPr>
        <w:spacing w:line="400" w:lineRule="exact"/>
        <w:rPr>
          <w:rFonts w:hint="eastAsia" w:ascii="仿宋" w:hAnsi="仿宋" w:eastAsia="仿宋" w:cs="仿宋"/>
          <w:spacing w:val="-6"/>
          <w:w w:val="99"/>
          <w:szCs w:val="21"/>
        </w:rPr>
      </w:pPr>
    </w:p>
    <w:p>
      <w:pPr>
        <w:spacing w:line="400" w:lineRule="exact"/>
        <w:ind w:firstLine="422" w:firstLineChars="200"/>
        <w:rPr>
          <w:rFonts w:hint="eastAsia" w:ascii="仿宋" w:hAnsi="仿宋" w:eastAsia="仿宋" w:cs="仿宋"/>
          <w:b/>
          <w:szCs w:val="21"/>
        </w:rPr>
        <w:sectPr>
          <w:footerReference r:id="rId4" w:type="default"/>
          <w:pgSz w:w="16838" w:h="11911" w:orient="landscape"/>
          <w:pgMar w:top="1378" w:right="1417" w:bottom="1378" w:left="1123" w:header="0" w:footer="935" w:gutter="0"/>
          <w:cols w:space="0" w:num="1"/>
        </w:sectPr>
      </w:pPr>
    </w:p>
    <w:p>
      <w:pPr>
        <w:spacing w:line="400" w:lineRule="exact"/>
        <w:ind w:firstLine="482" w:firstLineChars="200"/>
        <w:rPr>
          <w:rFonts w:hint="eastAsia" w:ascii="仿宋" w:hAnsi="仿宋" w:eastAsia="仿宋" w:cs="仿宋"/>
          <w:b/>
          <w:color w:val="000000"/>
          <w:sz w:val="24"/>
          <w:szCs w:val="24"/>
          <w:lang w:val="zh-CN"/>
        </w:rPr>
      </w:pPr>
      <w:r>
        <w:rPr>
          <w:rFonts w:hint="eastAsia" w:ascii="仿宋" w:hAnsi="仿宋" w:eastAsia="仿宋" w:cs="仿宋"/>
          <w:b/>
          <w:color w:val="000000"/>
          <w:sz w:val="24"/>
          <w:szCs w:val="24"/>
          <w:lang w:val="zh-CN"/>
        </w:rPr>
        <w:t>八、实施保障</w:t>
      </w:r>
    </w:p>
    <w:p>
      <w:pPr>
        <w:spacing w:line="400" w:lineRule="exact"/>
        <w:ind w:firstLine="422" w:firstLineChars="200"/>
        <w:rPr>
          <w:rFonts w:hint="eastAsia" w:ascii="仿宋" w:hAnsi="仿宋" w:eastAsia="仿宋" w:cs="仿宋"/>
          <w:b/>
          <w:szCs w:val="21"/>
        </w:rPr>
      </w:pPr>
      <w:r>
        <w:rPr>
          <w:rFonts w:hint="eastAsia" w:ascii="仿宋" w:hAnsi="仿宋" w:eastAsia="仿宋" w:cs="仿宋"/>
          <w:b/>
          <w:szCs w:val="21"/>
        </w:rPr>
        <w:t>（一）师资条件</w:t>
      </w:r>
    </w:p>
    <w:p>
      <w:pPr>
        <w:spacing w:line="400" w:lineRule="exact"/>
        <w:ind w:firstLine="420" w:firstLineChars="200"/>
        <w:rPr>
          <w:rFonts w:hint="eastAsia" w:ascii="仿宋" w:hAnsi="仿宋" w:eastAsia="仿宋" w:cs="仿宋"/>
          <w:szCs w:val="21"/>
        </w:rPr>
      </w:pPr>
      <w:bookmarkStart w:id="1" w:name="_Hlk29477936"/>
      <w:r>
        <w:rPr>
          <w:rFonts w:hint="eastAsia" w:ascii="仿宋" w:hAnsi="仿宋" w:eastAsia="仿宋" w:cs="仿宋"/>
          <w:szCs w:val="21"/>
        </w:rPr>
        <w:t>1.专任专业教师与在籍学生之比为1:12，5名专业课教师中张书源、童婵娟老师为硕士学位，比例为40％，沈夕泉校长为高级职称比例为20％，获得与本专业相关的高级工以上职业资格所占比例为40％。</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2.专业教师具有良好的师德修养、专业能力，能够开展理实一体化教学，具有信息化教学能力。专任专业教师普遍参加“五课”教研工作、教学改革课题研究、教学大赛、技能大赛等活动。专任专业教师还应具有从事学科（课程）教学所在行业高级工以上职业资格证书或职业技能等级证书，应有每5年累计不少于6个月的企业实践经历，专业教师应具有化工生产专业知识和实践能力，能够开展理实一体教学活动</w:t>
      </w:r>
      <w:bookmarkEnd w:id="1"/>
      <w:r>
        <w:rPr>
          <w:rFonts w:hint="eastAsia" w:ascii="仿宋" w:hAnsi="仿宋" w:eastAsia="仿宋" w:cs="仿宋"/>
          <w:szCs w:val="21"/>
        </w:rPr>
        <w:t>。</w:t>
      </w:r>
    </w:p>
    <w:p>
      <w:pPr>
        <w:spacing w:line="400" w:lineRule="exact"/>
        <w:ind w:firstLine="422" w:firstLineChars="200"/>
        <w:rPr>
          <w:rFonts w:hint="eastAsia" w:ascii="仿宋" w:hAnsi="仿宋" w:eastAsia="仿宋" w:cs="仿宋"/>
          <w:szCs w:val="21"/>
        </w:rPr>
      </w:pPr>
      <w:r>
        <w:rPr>
          <w:rFonts w:hint="eastAsia" w:ascii="仿宋" w:hAnsi="仿宋" w:eastAsia="仿宋" w:cs="仿宋"/>
          <w:b/>
          <w:bCs/>
          <w:szCs w:val="21"/>
        </w:rPr>
        <w:t>本专业教师情况如下表：</w:t>
      </w:r>
    </w:p>
    <w:tbl>
      <w:tblPr>
        <w:tblStyle w:val="12"/>
        <w:tblpPr w:leftFromText="180" w:rightFromText="180" w:vertAnchor="text" w:horzAnchor="page" w:tblpXSpec="center" w:tblpY="48"/>
        <w:tblOverlap w:val="never"/>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776"/>
        <w:gridCol w:w="830"/>
        <w:gridCol w:w="943"/>
        <w:gridCol w:w="1883"/>
        <w:gridCol w:w="1610"/>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3" w:hRule="atLeast"/>
          <w:jc w:val="center"/>
        </w:trPr>
        <w:tc>
          <w:tcPr>
            <w:tcW w:w="997" w:type="dxa"/>
            <w:tcBorders>
              <w:top w:val="single" w:color="auto" w:sz="12" w:space="0"/>
              <w:left w:val="single" w:color="auto" w:sz="12" w:space="0"/>
              <w:bottom w:val="single" w:color="auto" w:sz="4" w:space="0"/>
              <w:right w:val="single" w:color="auto" w:sz="4" w:space="0"/>
            </w:tcBorders>
            <w:vAlign w:val="center"/>
          </w:tcPr>
          <w:p>
            <w:pPr>
              <w:spacing w:line="400" w:lineRule="exact"/>
              <w:rPr>
                <w:rFonts w:hint="eastAsia" w:ascii="仿宋" w:hAnsi="仿宋" w:eastAsia="仿宋" w:cs="仿宋"/>
                <w:szCs w:val="21"/>
              </w:rPr>
            </w:pPr>
            <w:r>
              <w:rPr>
                <w:rFonts w:hint="eastAsia" w:ascii="仿宋" w:hAnsi="仿宋" w:eastAsia="仿宋" w:cs="仿宋"/>
                <w:szCs w:val="21"/>
              </w:rPr>
              <w:t>姓 名</w:t>
            </w:r>
          </w:p>
        </w:tc>
        <w:tc>
          <w:tcPr>
            <w:tcW w:w="776" w:type="dxa"/>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性别</w:t>
            </w:r>
          </w:p>
        </w:tc>
        <w:tc>
          <w:tcPr>
            <w:tcW w:w="830" w:type="dxa"/>
            <w:tcBorders>
              <w:top w:val="single" w:color="auto" w:sz="12" w:space="0"/>
              <w:left w:val="single" w:color="auto" w:sz="4" w:space="0"/>
              <w:bottom w:val="single" w:color="auto" w:sz="4" w:space="0"/>
              <w:right w:val="single" w:color="auto" w:sz="4" w:space="0"/>
            </w:tcBorders>
            <w:vAlign w:val="center"/>
          </w:tcPr>
          <w:p>
            <w:pPr>
              <w:spacing w:line="400" w:lineRule="exact"/>
              <w:jc w:val="left"/>
              <w:rPr>
                <w:rFonts w:hint="eastAsia" w:ascii="仿宋" w:hAnsi="仿宋" w:eastAsia="仿宋" w:cs="仿宋"/>
                <w:szCs w:val="21"/>
              </w:rPr>
            </w:pPr>
            <w:r>
              <w:rPr>
                <w:rFonts w:hint="eastAsia" w:ascii="仿宋" w:hAnsi="仿宋" w:eastAsia="仿宋" w:cs="仿宋"/>
                <w:szCs w:val="21"/>
              </w:rPr>
              <w:t>年龄</w:t>
            </w:r>
          </w:p>
        </w:tc>
        <w:tc>
          <w:tcPr>
            <w:tcW w:w="943" w:type="dxa"/>
            <w:tcBorders>
              <w:top w:val="single" w:color="auto" w:sz="12"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Cs w:val="21"/>
              </w:rPr>
            </w:pPr>
            <w:r>
              <w:rPr>
                <w:rFonts w:hint="eastAsia" w:ascii="仿宋" w:hAnsi="仿宋" w:eastAsia="仿宋" w:cs="仿宋"/>
                <w:szCs w:val="21"/>
              </w:rPr>
              <w:t>学历</w:t>
            </w:r>
          </w:p>
        </w:tc>
        <w:tc>
          <w:tcPr>
            <w:tcW w:w="1883" w:type="dxa"/>
            <w:tcBorders>
              <w:top w:val="single" w:color="auto" w:sz="12"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所学专业</w:t>
            </w:r>
          </w:p>
        </w:tc>
        <w:tc>
          <w:tcPr>
            <w:tcW w:w="1610" w:type="dxa"/>
            <w:tcBorders>
              <w:top w:val="single" w:color="auto" w:sz="12"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Cs w:val="21"/>
              </w:rPr>
            </w:pPr>
            <w:r>
              <w:rPr>
                <w:rFonts w:hint="eastAsia" w:ascii="仿宋" w:hAnsi="仿宋" w:eastAsia="仿宋" w:cs="仿宋"/>
                <w:szCs w:val="21"/>
              </w:rPr>
              <w:t>专业技术职务</w:t>
            </w:r>
          </w:p>
        </w:tc>
        <w:tc>
          <w:tcPr>
            <w:tcW w:w="2017" w:type="dxa"/>
            <w:tcBorders>
              <w:top w:val="single" w:color="auto" w:sz="12" w:space="0"/>
              <w:left w:val="single" w:color="auto" w:sz="4" w:space="0"/>
              <w:bottom w:val="single" w:color="auto" w:sz="4" w:space="0"/>
              <w:right w:val="single" w:color="auto" w:sz="12" w:space="0"/>
            </w:tcBorders>
            <w:vAlign w:val="center"/>
          </w:tcPr>
          <w:p>
            <w:pPr>
              <w:spacing w:line="400" w:lineRule="exact"/>
              <w:rPr>
                <w:rFonts w:hint="eastAsia" w:ascii="仿宋" w:hAnsi="仿宋" w:eastAsia="仿宋" w:cs="仿宋"/>
                <w:szCs w:val="21"/>
              </w:rPr>
            </w:pPr>
            <w:r>
              <w:rPr>
                <w:rFonts w:hint="eastAsia" w:ascii="仿宋" w:hAnsi="仿宋" w:eastAsia="仿宋" w:cs="仿宋"/>
                <w:szCs w:val="21"/>
              </w:rPr>
              <w:t>职业资格证书或非教师系列职称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997" w:type="dxa"/>
            <w:tcBorders>
              <w:top w:val="single" w:color="auto" w:sz="4" w:space="0"/>
              <w:left w:val="single" w:color="auto" w:sz="12" w:space="0"/>
              <w:bottom w:val="single" w:color="auto" w:sz="4" w:space="0"/>
              <w:right w:val="single" w:color="auto" w:sz="4" w:space="0"/>
            </w:tcBorders>
          </w:tcPr>
          <w:p>
            <w:pPr>
              <w:spacing w:line="400" w:lineRule="exact"/>
              <w:rPr>
                <w:rFonts w:hint="eastAsia" w:ascii="仿宋" w:hAnsi="仿宋" w:eastAsia="仿宋" w:cs="仿宋"/>
                <w:szCs w:val="21"/>
              </w:rPr>
            </w:pPr>
            <w:r>
              <w:rPr>
                <w:rFonts w:hint="eastAsia" w:ascii="仿宋" w:hAnsi="仿宋" w:eastAsia="仿宋" w:cs="仿宋"/>
                <w:szCs w:val="21"/>
              </w:rPr>
              <w:t>沈夕泉</w:t>
            </w:r>
          </w:p>
        </w:tc>
        <w:tc>
          <w:tcPr>
            <w:tcW w:w="776"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 w:hAnsi="仿宋" w:eastAsia="仿宋" w:cs="仿宋"/>
                <w:szCs w:val="21"/>
              </w:rPr>
            </w:pPr>
            <w:r>
              <w:rPr>
                <w:rFonts w:hint="eastAsia" w:ascii="仿宋" w:hAnsi="仿宋" w:eastAsia="仿宋" w:cs="仿宋"/>
                <w:szCs w:val="21"/>
              </w:rPr>
              <w:t>男</w:t>
            </w:r>
          </w:p>
        </w:tc>
        <w:tc>
          <w:tcPr>
            <w:tcW w:w="830"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left"/>
              <w:rPr>
                <w:rFonts w:hint="eastAsia" w:ascii="仿宋" w:hAnsi="仿宋" w:eastAsia="仿宋" w:cs="仿宋"/>
                <w:szCs w:val="21"/>
                <w:lang w:val="en-US" w:eastAsia="zh-CN"/>
              </w:rPr>
            </w:pPr>
            <w:r>
              <w:rPr>
                <w:rFonts w:hint="eastAsia" w:ascii="仿宋" w:hAnsi="仿宋" w:eastAsia="仿宋" w:cs="仿宋"/>
                <w:szCs w:val="21"/>
              </w:rPr>
              <w:t>5</w:t>
            </w:r>
            <w:r>
              <w:rPr>
                <w:rFonts w:hint="eastAsia" w:ascii="仿宋" w:hAnsi="仿宋" w:eastAsia="仿宋" w:cs="仿宋"/>
                <w:szCs w:val="21"/>
                <w:lang w:val="en-US" w:eastAsia="zh-CN"/>
              </w:rPr>
              <w:t>4</w:t>
            </w:r>
          </w:p>
        </w:tc>
        <w:tc>
          <w:tcPr>
            <w:tcW w:w="943"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szCs w:val="21"/>
              </w:rPr>
            </w:pPr>
            <w:r>
              <w:rPr>
                <w:rFonts w:hint="eastAsia" w:ascii="仿宋" w:hAnsi="仿宋" w:eastAsia="仿宋" w:cs="仿宋"/>
                <w:szCs w:val="21"/>
              </w:rPr>
              <w:t>本科</w:t>
            </w:r>
          </w:p>
        </w:tc>
        <w:tc>
          <w:tcPr>
            <w:tcW w:w="1883"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化学</w:t>
            </w:r>
          </w:p>
        </w:tc>
        <w:tc>
          <w:tcPr>
            <w:tcW w:w="1610"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szCs w:val="21"/>
              </w:rPr>
            </w:pPr>
            <w:r>
              <w:rPr>
                <w:rFonts w:hint="eastAsia" w:ascii="仿宋" w:hAnsi="仿宋" w:eastAsia="仿宋" w:cs="仿宋"/>
                <w:szCs w:val="21"/>
              </w:rPr>
              <w:t>中学高级教师</w:t>
            </w:r>
          </w:p>
        </w:tc>
        <w:tc>
          <w:tcPr>
            <w:tcW w:w="2017" w:type="dxa"/>
            <w:tcBorders>
              <w:top w:val="single" w:color="auto" w:sz="4" w:space="0"/>
              <w:left w:val="single" w:color="auto" w:sz="4" w:space="0"/>
              <w:bottom w:val="single" w:color="auto" w:sz="4" w:space="0"/>
              <w:right w:val="single" w:color="auto" w:sz="12" w:space="0"/>
            </w:tcBorders>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97" w:type="dxa"/>
            <w:tcBorders>
              <w:top w:val="single" w:color="auto" w:sz="4" w:space="0"/>
              <w:left w:val="single" w:color="auto" w:sz="12" w:space="0"/>
              <w:bottom w:val="single" w:color="auto" w:sz="4" w:space="0"/>
              <w:right w:val="single" w:color="auto" w:sz="4" w:space="0"/>
            </w:tcBorders>
          </w:tcPr>
          <w:p>
            <w:pPr>
              <w:spacing w:line="400" w:lineRule="exact"/>
              <w:rPr>
                <w:rFonts w:hint="eastAsia" w:ascii="仿宋" w:hAnsi="仿宋" w:eastAsia="仿宋" w:cs="仿宋"/>
                <w:szCs w:val="21"/>
              </w:rPr>
            </w:pPr>
            <w:r>
              <w:rPr>
                <w:rFonts w:hint="eastAsia" w:ascii="仿宋" w:hAnsi="仿宋" w:eastAsia="仿宋" w:cs="仿宋"/>
                <w:szCs w:val="21"/>
              </w:rPr>
              <w:t>张玉环</w:t>
            </w:r>
          </w:p>
        </w:tc>
        <w:tc>
          <w:tcPr>
            <w:tcW w:w="776"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 w:hAnsi="仿宋" w:eastAsia="仿宋" w:cs="仿宋"/>
                <w:szCs w:val="21"/>
              </w:rPr>
            </w:pPr>
            <w:r>
              <w:rPr>
                <w:rFonts w:hint="eastAsia" w:ascii="仿宋" w:hAnsi="仿宋" w:eastAsia="仿宋" w:cs="仿宋"/>
                <w:szCs w:val="21"/>
              </w:rPr>
              <w:t>女</w:t>
            </w:r>
          </w:p>
        </w:tc>
        <w:tc>
          <w:tcPr>
            <w:tcW w:w="830"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left"/>
              <w:rPr>
                <w:rFonts w:hint="eastAsia" w:ascii="仿宋" w:hAnsi="仿宋" w:eastAsia="仿宋" w:cs="仿宋"/>
                <w:szCs w:val="21"/>
                <w:lang w:val="en-US" w:eastAsia="zh-CN"/>
              </w:rPr>
            </w:pPr>
            <w:r>
              <w:rPr>
                <w:rFonts w:hint="eastAsia" w:ascii="仿宋" w:hAnsi="仿宋" w:eastAsia="仿宋" w:cs="仿宋"/>
                <w:szCs w:val="21"/>
              </w:rPr>
              <w:t>4</w:t>
            </w:r>
            <w:r>
              <w:rPr>
                <w:rFonts w:hint="eastAsia" w:ascii="仿宋" w:hAnsi="仿宋" w:eastAsia="仿宋" w:cs="仿宋"/>
                <w:szCs w:val="21"/>
                <w:lang w:val="en-US" w:eastAsia="zh-CN"/>
              </w:rPr>
              <w:t>2</w:t>
            </w:r>
          </w:p>
        </w:tc>
        <w:tc>
          <w:tcPr>
            <w:tcW w:w="943"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szCs w:val="21"/>
              </w:rPr>
            </w:pPr>
            <w:r>
              <w:rPr>
                <w:rFonts w:hint="eastAsia" w:ascii="仿宋" w:hAnsi="仿宋" w:eastAsia="仿宋" w:cs="仿宋"/>
                <w:szCs w:val="21"/>
              </w:rPr>
              <w:t>本科</w:t>
            </w:r>
          </w:p>
        </w:tc>
        <w:tc>
          <w:tcPr>
            <w:tcW w:w="1883"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化学</w:t>
            </w:r>
          </w:p>
        </w:tc>
        <w:tc>
          <w:tcPr>
            <w:tcW w:w="1610"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讲师</w:t>
            </w:r>
          </w:p>
        </w:tc>
        <w:tc>
          <w:tcPr>
            <w:tcW w:w="2017" w:type="dxa"/>
            <w:tcBorders>
              <w:top w:val="single" w:color="auto" w:sz="4" w:space="0"/>
              <w:left w:val="single" w:color="auto" w:sz="4" w:space="0"/>
              <w:bottom w:val="single" w:color="auto" w:sz="4" w:space="0"/>
              <w:right w:val="single" w:color="auto" w:sz="12" w:space="0"/>
            </w:tcBorders>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高级工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97" w:type="dxa"/>
            <w:tcBorders>
              <w:top w:val="single" w:color="auto" w:sz="4" w:space="0"/>
              <w:left w:val="single" w:color="auto" w:sz="12" w:space="0"/>
              <w:bottom w:val="single" w:color="auto" w:sz="4" w:space="0"/>
              <w:right w:val="single" w:color="auto" w:sz="4" w:space="0"/>
            </w:tcBorders>
          </w:tcPr>
          <w:p>
            <w:pPr>
              <w:spacing w:line="400" w:lineRule="exact"/>
              <w:rPr>
                <w:rFonts w:hint="eastAsia" w:ascii="仿宋" w:hAnsi="仿宋" w:eastAsia="仿宋" w:cs="仿宋"/>
                <w:szCs w:val="21"/>
              </w:rPr>
            </w:pPr>
            <w:r>
              <w:rPr>
                <w:rFonts w:hint="eastAsia" w:ascii="仿宋" w:hAnsi="仿宋" w:eastAsia="仿宋" w:cs="仿宋"/>
                <w:szCs w:val="21"/>
              </w:rPr>
              <w:t>张书源</w:t>
            </w:r>
          </w:p>
        </w:tc>
        <w:tc>
          <w:tcPr>
            <w:tcW w:w="776"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 w:hAnsi="仿宋" w:eastAsia="仿宋" w:cs="仿宋"/>
                <w:szCs w:val="21"/>
              </w:rPr>
            </w:pPr>
            <w:r>
              <w:rPr>
                <w:rFonts w:hint="eastAsia" w:ascii="仿宋" w:hAnsi="仿宋" w:eastAsia="仿宋" w:cs="仿宋"/>
                <w:szCs w:val="21"/>
              </w:rPr>
              <w:t>女</w:t>
            </w:r>
          </w:p>
        </w:tc>
        <w:tc>
          <w:tcPr>
            <w:tcW w:w="830"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left"/>
              <w:rPr>
                <w:rFonts w:hint="eastAsia" w:ascii="仿宋" w:hAnsi="仿宋" w:eastAsia="仿宋" w:cs="仿宋"/>
                <w:szCs w:val="21"/>
                <w:lang w:val="en-US" w:eastAsia="zh-CN"/>
              </w:rPr>
            </w:pPr>
            <w:r>
              <w:rPr>
                <w:rFonts w:hint="eastAsia" w:ascii="仿宋" w:hAnsi="仿宋" w:eastAsia="仿宋" w:cs="仿宋"/>
                <w:szCs w:val="21"/>
              </w:rPr>
              <w:t>3</w:t>
            </w:r>
            <w:r>
              <w:rPr>
                <w:rFonts w:hint="eastAsia" w:ascii="仿宋" w:hAnsi="仿宋" w:eastAsia="仿宋" w:cs="仿宋"/>
                <w:szCs w:val="21"/>
                <w:lang w:val="en-US" w:eastAsia="zh-CN"/>
              </w:rPr>
              <w:t>4</w:t>
            </w:r>
          </w:p>
        </w:tc>
        <w:tc>
          <w:tcPr>
            <w:tcW w:w="943"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szCs w:val="21"/>
              </w:rPr>
            </w:pPr>
            <w:r>
              <w:rPr>
                <w:rFonts w:hint="eastAsia" w:ascii="仿宋" w:hAnsi="仿宋" w:eastAsia="仿宋" w:cs="仿宋"/>
                <w:szCs w:val="21"/>
              </w:rPr>
              <w:t>研究生</w:t>
            </w:r>
          </w:p>
        </w:tc>
        <w:tc>
          <w:tcPr>
            <w:tcW w:w="1883"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化工</w:t>
            </w:r>
          </w:p>
        </w:tc>
        <w:tc>
          <w:tcPr>
            <w:tcW w:w="1610"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讲师</w:t>
            </w:r>
          </w:p>
        </w:tc>
        <w:tc>
          <w:tcPr>
            <w:tcW w:w="2017" w:type="dxa"/>
            <w:tcBorders>
              <w:top w:val="single" w:color="auto" w:sz="4" w:space="0"/>
              <w:left w:val="single" w:color="auto" w:sz="4" w:space="0"/>
              <w:bottom w:val="single" w:color="auto" w:sz="4" w:space="0"/>
              <w:right w:val="single" w:color="auto" w:sz="12" w:space="0"/>
            </w:tcBorders>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高级工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97" w:type="dxa"/>
            <w:tcBorders>
              <w:top w:val="single" w:color="auto" w:sz="4" w:space="0"/>
              <w:left w:val="single" w:color="auto" w:sz="12" w:space="0"/>
              <w:bottom w:val="single" w:color="auto" w:sz="4" w:space="0"/>
              <w:right w:val="single" w:color="auto" w:sz="4" w:space="0"/>
            </w:tcBorders>
          </w:tcPr>
          <w:p>
            <w:pPr>
              <w:spacing w:line="400" w:lineRule="exact"/>
              <w:rPr>
                <w:rFonts w:hint="eastAsia" w:ascii="仿宋" w:hAnsi="仿宋" w:eastAsia="仿宋" w:cs="仿宋"/>
                <w:szCs w:val="21"/>
              </w:rPr>
            </w:pPr>
            <w:r>
              <w:rPr>
                <w:rFonts w:hint="eastAsia" w:ascii="仿宋" w:hAnsi="仿宋" w:eastAsia="仿宋" w:cs="仿宋"/>
                <w:szCs w:val="21"/>
              </w:rPr>
              <w:t>童婵娟</w:t>
            </w:r>
          </w:p>
        </w:tc>
        <w:tc>
          <w:tcPr>
            <w:tcW w:w="776"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 w:hAnsi="仿宋" w:eastAsia="仿宋" w:cs="仿宋"/>
                <w:szCs w:val="21"/>
              </w:rPr>
            </w:pPr>
            <w:r>
              <w:rPr>
                <w:rFonts w:hint="eastAsia" w:ascii="仿宋" w:hAnsi="仿宋" w:eastAsia="仿宋" w:cs="仿宋"/>
                <w:szCs w:val="21"/>
              </w:rPr>
              <w:t>女</w:t>
            </w:r>
          </w:p>
        </w:tc>
        <w:tc>
          <w:tcPr>
            <w:tcW w:w="830"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left"/>
              <w:rPr>
                <w:rFonts w:hint="eastAsia" w:ascii="仿宋" w:hAnsi="仿宋" w:eastAsia="仿宋" w:cs="仿宋"/>
                <w:szCs w:val="21"/>
                <w:lang w:val="en-US" w:eastAsia="zh-CN"/>
              </w:rPr>
            </w:pPr>
            <w:r>
              <w:rPr>
                <w:rFonts w:hint="eastAsia" w:ascii="仿宋" w:hAnsi="仿宋" w:eastAsia="仿宋" w:cs="仿宋"/>
                <w:szCs w:val="21"/>
              </w:rPr>
              <w:t>3</w:t>
            </w:r>
            <w:r>
              <w:rPr>
                <w:rFonts w:hint="eastAsia" w:ascii="仿宋" w:hAnsi="仿宋" w:eastAsia="仿宋" w:cs="仿宋"/>
                <w:szCs w:val="21"/>
                <w:lang w:val="en-US" w:eastAsia="zh-CN"/>
              </w:rPr>
              <w:t>4</w:t>
            </w:r>
          </w:p>
        </w:tc>
        <w:tc>
          <w:tcPr>
            <w:tcW w:w="943"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szCs w:val="21"/>
              </w:rPr>
            </w:pPr>
            <w:r>
              <w:rPr>
                <w:rFonts w:hint="eastAsia" w:ascii="仿宋" w:hAnsi="仿宋" w:eastAsia="仿宋" w:cs="仿宋"/>
                <w:szCs w:val="21"/>
              </w:rPr>
              <w:t>研究生</w:t>
            </w:r>
          </w:p>
        </w:tc>
        <w:tc>
          <w:tcPr>
            <w:tcW w:w="1883"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化学</w:t>
            </w:r>
          </w:p>
        </w:tc>
        <w:tc>
          <w:tcPr>
            <w:tcW w:w="1610"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助理讲师</w:t>
            </w:r>
          </w:p>
        </w:tc>
        <w:tc>
          <w:tcPr>
            <w:tcW w:w="2017" w:type="dxa"/>
            <w:tcBorders>
              <w:top w:val="single" w:color="auto" w:sz="4" w:space="0"/>
              <w:left w:val="single" w:color="auto" w:sz="4" w:space="0"/>
              <w:bottom w:val="single" w:color="auto" w:sz="4" w:space="0"/>
              <w:right w:val="single" w:color="auto" w:sz="12" w:space="0"/>
            </w:tcBorders>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中级工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97" w:type="dxa"/>
            <w:tcBorders>
              <w:top w:val="single" w:color="auto" w:sz="4" w:space="0"/>
              <w:left w:val="single" w:color="auto" w:sz="12" w:space="0"/>
              <w:bottom w:val="single" w:color="auto" w:sz="4" w:space="0"/>
              <w:right w:val="single" w:color="auto" w:sz="4" w:space="0"/>
            </w:tcBorders>
          </w:tcPr>
          <w:p>
            <w:pPr>
              <w:spacing w:line="400" w:lineRule="exact"/>
              <w:rPr>
                <w:rFonts w:hint="eastAsia" w:ascii="仿宋" w:hAnsi="仿宋" w:eastAsia="仿宋" w:cs="仿宋"/>
                <w:szCs w:val="21"/>
              </w:rPr>
            </w:pPr>
            <w:r>
              <w:rPr>
                <w:rFonts w:hint="eastAsia" w:ascii="仿宋" w:hAnsi="仿宋" w:eastAsia="仿宋" w:cs="仿宋"/>
                <w:szCs w:val="21"/>
              </w:rPr>
              <w:t>苏圣雯</w:t>
            </w:r>
          </w:p>
        </w:tc>
        <w:tc>
          <w:tcPr>
            <w:tcW w:w="776"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 w:hAnsi="仿宋" w:eastAsia="仿宋" w:cs="仿宋"/>
                <w:szCs w:val="21"/>
              </w:rPr>
            </w:pPr>
            <w:r>
              <w:rPr>
                <w:rFonts w:hint="eastAsia" w:ascii="仿宋" w:hAnsi="仿宋" w:eastAsia="仿宋" w:cs="仿宋"/>
                <w:szCs w:val="21"/>
              </w:rPr>
              <w:t>女</w:t>
            </w:r>
          </w:p>
        </w:tc>
        <w:tc>
          <w:tcPr>
            <w:tcW w:w="830" w:type="dxa"/>
            <w:tcBorders>
              <w:top w:val="single" w:color="auto" w:sz="4" w:space="0"/>
              <w:left w:val="single" w:color="auto" w:sz="4" w:space="0"/>
              <w:bottom w:val="single" w:color="auto" w:sz="4" w:space="0"/>
              <w:right w:val="single" w:color="auto" w:sz="4" w:space="0"/>
            </w:tcBorders>
          </w:tcPr>
          <w:p>
            <w:pPr>
              <w:spacing w:line="400" w:lineRule="exact"/>
              <w:ind w:firstLine="210" w:firstLineChars="100"/>
              <w:jc w:val="left"/>
              <w:rPr>
                <w:rFonts w:hint="eastAsia" w:ascii="仿宋" w:hAnsi="仿宋" w:eastAsia="仿宋" w:cs="仿宋"/>
                <w:szCs w:val="21"/>
                <w:lang w:val="en-US" w:eastAsia="zh-CN"/>
              </w:rPr>
            </w:pPr>
            <w:r>
              <w:rPr>
                <w:rFonts w:hint="eastAsia" w:ascii="仿宋" w:hAnsi="仿宋" w:eastAsia="仿宋" w:cs="仿宋"/>
                <w:szCs w:val="21"/>
              </w:rPr>
              <w:t>2</w:t>
            </w:r>
            <w:r>
              <w:rPr>
                <w:rFonts w:hint="eastAsia" w:ascii="仿宋" w:hAnsi="仿宋" w:eastAsia="仿宋" w:cs="仿宋"/>
                <w:szCs w:val="21"/>
                <w:lang w:val="en-US" w:eastAsia="zh-CN"/>
              </w:rPr>
              <w:t>5</w:t>
            </w:r>
          </w:p>
        </w:tc>
        <w:tc>
          <w:tcPr>
            <w:tcW w:w="943"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szCs w:val="21"/>
              </w:rPr>
            </w:pPr>
            <w:r>
              <w:rPr>
                <w:rFonts w:hint="eastAsia" w:ascii="仿宋" w:hAnsi="仿宋" w:eastAsia="仿宋" w:cs="仿宋"/>
                <w:szCs w:val="21"/>
              </w:rPr>
              <w:t>本科</w:t>
            </w:r>
          </w:p>
        </w:tc>
        <w:tc>
          <w:tcPr>
            <w:tcW w:w="1883"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轻化工</w:t>
            </w:r>
          </w:p>
        </w:tc>
        <w:tc>
          <w:tcPr>
            <w:tcW w:w="1610"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助理讲师</w:t>
            </w:r>
          </w:p>
        </w:tc>
        <w:tc>
          <w:tcPr>
            <w:tcW w:w="2017" w:type="dxa"/>
            <w:tcBorders>
              <w:top w:val="single" w:color="auto" w:sz="4" w:space="0"/>
              <w:left w:val="single" w:color="auto" w:sz="4" w:space="0"/>
              <w:bottom w:val="single" w:color="auto" w:sz="4" w:space="0"/>
              <w:right w:val="single" w:color="auto" w:sz="12" w:space="0"/>
            </w:tcBorders>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中级工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97" w:type="dxa"/>
            <w:tcBorders>
              <w:top w:val="single" w:color="auto" w:sz="4" w:space="0"/>
              <w:left w:val="single" w:color="auto" w:sz="12" w:space="0"/>
              <w:bottom w:val="single" w:color="auto" w:sz="4" w:space="0"/>
              <w:right w:val="single" w:color="auto" w:sz="4" w:space="0"/>
            </w:tcBorders>
          </w:tcPr>
          <w:p>
            <w:pPr>
              <w:spacing w:line="400" w:lineRule="exact"/>
              <w:rPr>
                <w:rFonts w:hint="eastAsia" w:ascii="仿宋" w:hAnsi="仿宋" w:eastAsia="仿宋" w:cs="仿宋"/>
                <w:szCs w:val="21"/>
                <w:lang w:val="en-US" w:eastAsia="zh-CN"/>
              </w:rPr>
            </w:pPr>
            <w:r>
              <w:rPr>
                <w:rFonts w:hint="eastAsia" w:ascii="仿宋" w:hAnsi="仿宋" w:eastAsia="仿宋" w:cs="仿宋"/>
                <w:szCs w:val="21"/>
                <w:lang w:val="en-US" w:eastAsia="zh-CN"/>
              </w:rPr>
              <w:t>尚语潇</w:t>
            </w:r>
          </w:p>
        </w:tc>
        <w:tc>
          <w:tcPr>
            <w:tcW w:w="776"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rPr>
              <w:t>女</w:t>
            </w:r>
          </w:p>
        </w:tc>
        <w:tc>
          <w:tcPr>
            <w:tcW w:w="830" w:type="dxa"/>
            <w:tcBorders>
              <w:top w:val="single" w:color="auto" w:sz="4" w:space="0"/>
              <w:left w:val="single" w:color="auto" w:sz="4" w:space="0"/>
              <w:bottom w:val="single" w:color="auto" w:sz="4" w:space="0"/>
              <w:right w:val="single" w:color="auto" w:sz="4" w:space="0"/>
            </w:tcBorders>
            <w:vAlign w:val="top"/>
          </w:tcPr>
          <w:p>
            <w:pPr>
              <w:spacing w:line="400" w:lineRule="exact"/>
              <w:ind w:firstLine="210" w:firstLineChars="100"/>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2</w:t>
            </w:r>
            <w:r>
              <w:rPr>
                <w:rFonts w:hint="eastAsia" w:ascii="仿宋" w:hAnsi="仿宋" w:eastAsia="仿宋" w:cs="仿宋"/>
                <w:szCs w:val="21"/>
                <w:lang w:val="en-US" w:eastAsia="zh-CN"/>
              </w:rPr>
              <w:t>5</w:t>
            </w:r>
          </w:p>
        </w:tc>
        <w:tc>
          <w:tcPr>
            <w:tcW w:w="943"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kern w:val="2"/>
                <w:sz w:val="21"/>
                <w:szCs w:val="21"/>
                <w:lang w:val="en-US" w:eastAsia="zh-CN" w:bidi="ar-SA"/>
              </w:rPr>
            </w:pPr>
            <w:r>
              <w:rPr>
                <w:rFonts w:hint="eastAsia" w:ascii="仿宋" w:hAnsi="仿宋" w:eastAsia="仿宋" w:cs="仿宋"/>
                <w:szCs w:val="21"/>
              </w:rPr>
              <w:t>本科</w:t>
            </w:r>
          </w:p>
        </w:tc>
        <w:tc>
          <w:tcPr>
            <w:tcW w:w="1883" w:type="dxa"/>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hint="eastAsia" w:ascii="仿宋" w:hAnsi="仿宋" w:eastAsia="仿宋" w:cs="仿宋"/>
                <w:kern w:val="2"/>
                <w:sz w:val="21"/>
                <w:szCs w:val="21"/>
                <w:lang w:val="en-US" w:eastAsia="zh-CN" w:bidi="ar-SA"/>
              </w:rPr>
            </w:pPr>
            <w:r>
              <w:rPr>
                <w:rFonts w:hint="eastAsia" w:ascii="仿宋" w:hAnsi="仿宋" w:eastAsia="仿宋" w:cs="仿宋"/>
                <w:szCs w:val="21"/>
              </w:rPr>
              <w:t>化工</w:t>
            </w:r>
          </w:p>
        </w:tc>
        <w:tc>
          <w:tcPr>
            <w:tcW w:w="1610" w:type="dxa"/>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hint="eastAsia" w:ascii="仿宋" w:hAnsi="仿宋" w:eastAsia="仿宋" w:cs="仿宋"/>
                <w:kern w:val="2"/>
                <w:sz w:val="21"/>
                <w:szCs w:val="21"/>
                <w:lang w:val="en-US" w:eastAsia="zh-CN" w:bidi="ar-SA"/>
              </w:rPr>
            </w:pPr>
            <w:r>
              <w:rPr>
                <w:rFonts w:hint="eastAsia" w:ascii="仿宋" w:hAnsi="仿宋" w:eastAsia="仿宋" w:cs="仿宋"/>
                <w:szCs w:val="21"/>
              </w:rPr>
              <w:t>助理讲师</w:t>
            </w:r>
          </w:p>
        </w:tc>
        <w:tc>
          <w:tcPr>
            <w:tcW w:w="2017" w:type="dxa"/>
            <w:tcBorders>
              <w:top w:val="single" w:color="auto" w:sz="4" w:space="0"/>
              <w:left w:val="single" w:color="auto" w:sz="4" w:space="0"/>
              <w:bottom w:val="single" w:color="auto" w:sz="4" w:space="0"/>
              <w:right w:val="single" w:color="auto" w:sz="12" w:space="0"/>
            </w:tcBorders>
            <w:vAlign w:val="top"/>
          </w:tcPr>
          <w:p>
            <w:pPr>
              <w:spacing w:line="400" w:lineRule="exact"/>
              <w:ind w:firstLine="420" w:firstLineChars="200"/>
              <w:rPr>
                <w:rFonts w:hint="eastAsia" w:ascii="仿宋" w:hAnsi="仿宋" w:eastAsia="仿宋" w:cs="仿宋"/>
                <w:kern w:val="2"/>
                <w:sz w:val="21"/>
                <w:szCs w:val="21"/>
                <w:lang w:val="en-US" w:eastAsia="zh-CN" w:bidi="ar-SA"/>
              </w:rPr>
            </w:pPr>
            <w:r>
              <w:rPr>
                <w:rFonts w:hint="eastAsia" w:ascii="仿宋" w:hAnsi="仿宋" w:eastAsia="仿宋" w:cs="仿宋"/>
                <w:szCs w:val="21"/>
              </w:rPr>
              <w:t>中级工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97" w:type="dxa"/>
            <w:tcBorders>
              <w:top w:val="single" w:color="auto" w:sz="4" w:space="0"/>
              <w:left w:val="single" w:color="auto" w:sz="12" w:space="0"/>
              <w:bottom w:val="single" w:color="auto" w:sz="4" w:space="0"/>
              <w:right w:val="single" w:color="auto" w:sz="4" w:space="0"/>
            </w:tcBorders>
          </w:tcPr>
          <w:p>
            <w:pPr>
              <w:spacing w:line="400" w:lineRule="exact"/>
              <w:rPr>
                <w:rFonts w:hint="eastAsia" w:ascii="仿宋" w:hAnsi="仿宋" w:eastAsia="仿宋" w:cs="仿宋"/>
                <w:szCs w:val="21"/>
                <w:lang w:val="en-US" w:eastAsia="zh-CN"/>
              </w:rPr>
            </w:pPr>
            <w:r>
              <w:rPr>
                <w:rFonts w:hint="eastAsia" w:ascii="仿宋" w:hAnsi="仿宋" w:eastAsia="仿宋" w:cs="仿宋"/>
                <w:szCs w:val="21"/>
                <w:lang w:val="en-US" w:eastAsia="zh-CN"/>
              </w:rPr>
              <w:t>魏玉卿</w:t>
            </w:r>
          </w:p>
        </w:tc>
        <w:tc>
          <w:tcPr>
            <w:tcW w:w="776"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男</w:t>
            </w:r>
          </w:p>
        </w:tc>
        <w:tc>
          <w:tcPr>
            <w:tcW w:w="830" w:type="dxa"/>
            <w:tcBorders>
              <w:top w:val="single" w:color="auto" w:sz="4" w:space="0"/>
              <w:left w:val="single" w:color="auto" w:sz="4" w:space="0"/>
              <w:bottom w:val="single" w:color="auto" w:sz="4" w:space="0"/>
              <w:right w:val="single" w:color="auto" w:sz="4" w:space="0"/>
            </w:tcBorders>
            <w:vAlign w:val="top"/>
          </w:tcPr>
          <w:p>
            <w:pPr>
              <w:spacing w:line="400" w:lineRule="exact"/>
              <w:ind w:firstLine="210" w:firstLineChars="100"/>
              <w:jc w:val="left"/>
              <w:rPr>
                <w:rFonts w:hint="eastAsia" w:ascii="仿宋" w:hAnsi="仿宋" w:eastAsia="仿宋" w:cs="仿宋"/>
                <w:szCs w:val="21"/>
                <w:lang w:val="en-US" w:eastAsia="zh-CN"/>
              </w:rPr>
            </w:pPr>
            <w:r>
              <w:rPr>
                <w:rFonts w:hint="eastAsia" w:ascii="仿宋" w:hAnsi="仿宋" w:eastAsia="仿宋" w:cs="仿宋"/>
                <w:szCs w:val="21"/>
                <w:lang w:val="en-US" w:eastAsia="zh-CN"/>
              </w:rPr>
              <w:t>31</w:t>
            </w:r>
          </w:p>
        </w:tc>
        <w:tc>
          <w:tcPr>
            <w:tcW w:w="943"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Cs w:val="21"/>
                <w:lang w:val="en-US" w:eastAsia="zh-CN"/>
              </w:rPr>
            </w:pPr>
            <w:r>
              <w:rPr>
                <w:rFonts w:hint="eastAsia" w:ascii="仿宋" w:hAnsi="仿宋" w:eastAsia="仿宋" w:cs="仿宋"/>
                <w:szCs w:val="21"/>
                <w:lang w:val="en-US" w:eastAsia="zh-CN"/>
              </w:rPr>
              <w:t>研究生</w:t>
            </w:r>
          </w:p>
        </w:tc>
        <w:tc>
          <w:tcPr>
            <w:tcW w:w="1883"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Cs w:val="21"/>
                <w:lang w:val="en-US" w:eastAsia="zh-CN"/>
              </w:rPr>
            </w:pPr>
            <w:r>
              <w:rPr>
                <w:rFonts w:hint="eastAsia" w:ascii="仿宋" w:hAnsi="仿宋" w:eastAsia="仿宋" w:cs="仿宋"/>
                <w:szCs w:val="21"/>
                <w:lang w:val="en-US" w:eastAsia="zh-CN"/>
              </w:rPr>
              <w:t>化学工程与技术</w:t>
            </w:r>
          </w:p>
        </w:tc>
        <w:tc>
          <w:tcPr>
            <w:tcW w:w="1610" w:type="dxa"/>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助理讲师</w:t>
            </w:r>
          </w:p>
        </w:tc>
        <w:tc>
          <w:tcPr>
            <w:tcW w:w="2017" w:type="dxa"/>
            <w:tcBorders>
              <w:top w:val="single" w:color="auto" w:sz="4" w:space="0"/>
              <w:left w:val="single" w:color="auto" w:sz="4" w:space="0"/>
              <w:bottom w:val="single" w:color="auto" w:sz="4" w:space="0"/>
              <w:right w:val="single" w:color="auto" w:sz="12" w:space="0"/>
            </w:tcBorders>
            <w:vAlign w:val="top"/>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中级工</w:t>
            </w:r>
          </w:p>
        </w:tc>
      </w:tr>
    </w:tbl>
    <w:p>
      <w:pPr>
        <w:spacing w:line="400" w:lineRule="exact"/>
        <w:rPr>
          <w:rFonts w:hint="eastAsia" w:ascii="仿宋" w:hAnsi="仿宋" w:eastAsia="仿宋" w:cs="仿宋"/>
          <w:b/>
          <w:szCs w:val="21"/>
        </w:rPr>
      </w:pPr>
      <w:r>
        <w:rPr>
          <w:rFonts w:hint="eastAsia" w:ascii="仿宋" w:hAnsi="仿宋" w:eastAsia="仿宋" w:cs="仿宋"/>
          <w:b/>
          <w:szCs w:val="21"/>
        </w:rPr>
        <w:t>（二）教学设施</w:t>
      </w:r>
    </w:p>
    <w:p>
      <w:pPr>
        <w:spacing w:line="320" w:lineRule="atLeast"/>
        <w:ind w:firstLine="420" w:firstLineChars="200"/>
        <w:rPr>
          <w:rFonts w:hint="eastAsia" w:ascii="仿宋" w:hAnsi="仿宋" w:eastAsia="仿宋" w:cs="仿宋"/>
          <w:szCs w:val="21"/>
        </w:rPr>
      </w:pPr>
      <w:r>
        <w:rPr>
          <w:rFonts w:hint="eastAsia" w:ascii="仿宋" w:hAnsi="仿宋" w:eastAsia="仿宋" w:cs="仿宋"/>
          <w:szCs w:val="21"/>
        </w:rPr>
        <w:t xml:space="preserve"> 1.专业教室</w:t>
      </w:r>
    </w:p>
    <w:p>
      <w:pPr>
        <w:spacing w:line="320" w:lineRule="atLeast"/>
        <w:ind w:firstLine="420" w:firstLineChars="200"/>
        <w:rPr>
          <w:rFonts w:hint="eastAsia" w:ascii="仿宋" w:hAnsi="仿宋" w:eastAsia="仿宋" w:cs="仿宋"/>
          <w:szCs w:val="21"/>
        </w:rPr>
      </w:pPr>
      <w:r>
        <w:rPr>
          <w:rFonts w:hint="eastAsia" w:ascii="仿宋" w:hAnsi="仿宋" w:eastAsia="仿宋" w:cs="仿宋"/>
          <w:szCs w:val="21"/>
        </w:rPr>
        <w:t>专业教室应设置不产生眩光的黑板、同时供3～5人共用的课桌椅、化学废弃物处理装置、存物柜、实物样品及模型，以及计算机、一体机、视频展示台、投影屏幕、音响设备等多媒体教学器材，符合国家、省关于中等职业学校设置和专业建设的相关标准要求和具体规定，配备符合要求的安全应急装置和通道；建有智能化教学支持环境，满足信息化教学的必备条件；具有体现化工行业特征、专业特点、职业精神的文化布置。</w:t>
      </w:r>
    </w:p>
    <w:p>
      <w:pPr>
        <w:spacing w:line="320" w:lineRule="atLeast"/>
        <w:ind w:firstLine="420" w:firstLineChars="200"/>
        <w:rPr>
          <w:rFonts w:hint="eastAsia" w:ascii="仿宋" w:hAnsi="仿宋" w:eastAsia="仿宋" w:cs="仿宋"/>
          <w:szCs w:val="21"/>
        </w:rPr>
      </w:pPr>
      <w:r>
        <w:rPr>
          <w:rFonts w:hint="eastAsia" w:ascii="仿宋" w:hAnsi="仿宋" w:eastAsia="仿宋" w:cs="仿宋"/>
          <w:szCs w:val="21"/>
        </w:rPr>
        <w:t>2.实训实习基本条件</w:t>
      </w:r>
    </w:p>
    <w:p>
      <w:pPr>
        <w:spacing w:line="320" w:lineRule="atLeast"/>
        <w:ind w:firstLine="420" w:firstLineChars="200"/>
        <w:rPr>
          <w:rFonts w:hint="eastAsia" w:ascii="仿宋" w:hAnsi="仿宋" w:eastAsia="仿宋" w:cs="仿宋"/>
          <w:szCs w:val="21"/>
        </w:rPr>
      </w:pPr>
      <w:r>
        <w:rPr>
          <w:rFonts w:hint="eastAsia" w:ascii="仿宋" w:hAnsi="仿宋" w:eastAsia="仿宋" w:cs="仿宋"/>
          <w:szCs w:val="21"/>
        </w:rPr>
        <w:t>（1）校内实训实习基本条件</w:t>
      </w:r>
    </w:p>
    <w:p>
      <w:pPr>
        <w:spacing w:line="320" w:lineRule="atLeast"/>
        <w:ind w:firstLine="420" w:firstLineChars="200"/>
        <w:rPr>
          <w:rFonts w:hint="eastAsia" w:ascii="仿宋" w:hAnsi="仿宋" w:eastAsia="仿宋" w:cs="仿宋"/>
          <w:szCs w:val="21"/>
        </w:rPr>
      </w:pPr>
      <w:r>
        <w:rPr>
          <w:rFonts w:hint="eastAsia" w:ascii="仿宋" w:hAnsi="仿宋" w:eastAsia="仿宋" w:cs="仿宋"/>
          <w:szCs w:val="21"/>
        </w:rPr>
        <w:t>根据本专业人才培养目标的要求及课程设置的需要，按每班 35 名学生为基准，校内实训（实验）教学功能室配置如下：</w:t>
      </w:r>
    </w:p>
    <w:tbl>
      <w:tblPr>
        <w:tblStyle w:val="12"/>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2832"/>
        <w:gridCol w:w="1054"/>
        <w:gridCol w:w="3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444" w:type="dxa"/>
            <w:vAlign w:val="center"/>
          </w:tcPr>
          <w:p>
            <w:pPr>
              <w:spacing w:line="400" w:lineRule="exact"/>
              <w:rPr>
                <w:rFonts w:hint="eastAsia" w:ascii="仿宋" w:hAnsi="仿宋" w:eastAsia="仿宋" w:cs="仿宋"/>
                <w:szCs w:val="21"/>
              </w:rPr>
            </w:pPr>
            <w:r>
              <w:rPr>
                <w:rFonts w:hint="eastAsia" w:ascii="仿宋" w:hAnsi="仿宋" w:eastAsia="仿宋" w:cs="仿宋"/>
                <w:szCs w:val="21"/>
                <w:lang w:val="zh-CN"/>
              </w:rPr>
              <w:t>实训室名称</w:t>
            </w:r>
          </w:p>
        </w:tc>
        <w:tc>
          <w:tcPr>
            <w:tcW w:w="2832"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主要设备名称</w:t>
            </w:r>
          </w:p>
        </w:tc>
        <w:tc>
          <w:tcPr>
            <w:tcW w:w="1054"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数量</w:t>
            </w:r>
            <w:r>
              <w:rPr>
                <w:rFonts w:hint="eastAsia" w:ascii="仿宋" w:hAnsi="仿宋" w:eastAsia="仿宋" w:cs="仿宋"/>
                <w:szCs w:val="21"/>
                <w:lang w:val="zh-CN"/>
              </w:rPr>
              <w:t>（台/套）</w:t>
            </w:r>
          </w:p>
        </w:tc>
        <w:tc>
          <w:tcPr>
            <w:tcW w:w="3418"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lang w:val="zh-CN"/>
              </w:rPr>
              <w:t>规格和技术的特殊要求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restart"/>
            <w:vAlign w:val="center"/>
          </w:tcPr>
          <w:p>
            <w:pPr>
              <w:spacing w:line="400" w:lineRule="exact"/>
              <w:ind w:left="630" w:hanging="630" w:hangingChars="300"/>
              <w:rPr>
                <w:rFonts w:hint="eastAsia" w:ascii="仿宋" w:hAnsi="仿宋" w:eastAsia="仿宋" w:cs="仿宋"/>
                <w:szCs w:val="21"/>
                <w:lang w:val="zh-CN"/>
              </w:rPr>
            </w:pPr>
            <w:r>
              <w:rPr>
                <w:rFonts w:hint="eastAsia" w:ascii="仿宋" w:hAnsi="仿宋" w:eastAsia="仿宋" w:cs="仿宋"/>
                <w:szCs w:val="21"/>
                <w:lang w:val="zh-CN"/>
              </w:rPr>
              <w:t>基础化学实</w:t>
            </w:r>
          </w:p>
          <w:p>
            <w:pPr>
              <w:spacing w:line="400" w:lineRule="exact"/>
              <w:ind w:left="630" w:hanging="630" w:hangingChars="300"/>
              <w:rPr>
                <w:rFonts w:hint="eastAsia" w:ascii="仿宋" w:hAnsi="仿宋" w:eastAsia="仿宋" w:cs="仿宋"/>
                <w:szCs w:val="21"/>
              </w:rPr>
            </w:pPr>
            <w:r>
              <w:rPr>
                <w:rFonts w:hint="eastAsia" w:ascii="仿宋" w:hAnsi="仿宋" w:eastAsia="仿宋" w:cs="仿宋"/>
                <w:szCs w:val="21"/>
                <w:lang w:val="zh-CN"/>
              </w:rPr>
              <w:t>训室</w:t>
            </w:r>
          </w:p>
        </w:tc>
        <w:tc>
          <w:tcPr>
            <w:tcW w:w="2832"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lang w:val="zh-CN"/>
              </w:rPr>
              <w:t>实验操作台</w:t>
            </w:r>
          </w:p>
        </w:tc>
        <w:tc>
          <w:tcPr>
            <w:tcW w:w="1054"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20</w:t>
            </w:r>
          </w:p>
        </w:tc>
        <w:tc>
          <w:tcPr>
            <w:tcW w:w="3418"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 xml:space="preserve">操作台≥1500×800mm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vAlign w:val="center"/>
          </w:tcPr>
          <w:p>
            <w:pPr>
              <w:spacing w:line="400" w:lineRule="exact"/>
              <w:ind w:firstLine="420" w:firstLineChars="200"/>
              <w:rPr>
                <w:rFonts w:hint="eastAsia" w:ascii="仿宋" w:hAnsi="仿宋" w:eastAsia="仿宋" w:cs="仿宋"/>
                <w:szCs w:val="21"/>
                <w:lang w:val="zh-CN"/>
              </w:rPr>
            </w:pPr>
          </w:p>
        </w:tc>
        <w:tc>
          <w:tcPr>
            <w:tcW w:w="2832" w:type="dxa"/>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高级封闭式电炉</w:t>
            </w:r>
          </w:p>
        </w:tc>
        <w:tc>
          <w:tcPr>
            <w:tcW w:w="1054"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10</w:t>
            </w:r>
          </w:p>
        </w:tc>
        <w:tc>
          <w:tcPr>
            <w:tcW w:w="3418"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vAlign w:val="center"/>
          </w:tcPr>
          <w:p>
            <w:pPr>
              <w:spacing w:line="400" w:lineRule="exact"/>
              <w:ind w:firstLine="420" w:firstLineChars="200"/>
              <w:rPr>
                <w:rFonts w:hint="eastAsia" w:ascii="仿宋" w:hAnsi="仿宋" w:eastAsia="仿宋" w:cs="仿宋"/>
                <w:szCs w:val="21"/>
                <w:lang w:val="zh-CN"/>
              </w:rPr>
            </w:pPr>
          </w:p>
        </w:tc>
        <w:tc>
          <w:tcPr>
            <w:tcW w:w="2832"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lang w:val="zh-CN"/>
              </w:rPr>
              <w:t>恒温水浴锅</w:t>
            </w:r>
          </w:p>
        </w:tc>
        <w:tc>
          <w:tcPr>
            <w:tcW w:w="1054"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20</w:t>
            </w:r>
          </w:p>
        </w:tc>
        <w:tc>
          <w:tcPr>
            <w:tcW w:w="3418" w:type="dxa"/>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控温温度室温～100℃</w:t>
            </w:r>
          </w:p>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控温精度</w:t>
            </w:r>
            <w:r>
              <w:rPr>
                <w:rFonts w:hint="eastAsia" w:ascii="仿宋" w:hAnsi="仿宋" w:eastAsia="仿宋" w:cs="仿宋"/>
                <w:szCs w:val="21"/>
              </w:rPr>
              <w:t>≤</w:t>
            </w:r>
            <w:r>
              <w:rPr>
                <w:rFonts w:hint="eastAsia" w:ascii="仿宋" w:hAnsi="仿宋" w:eastAsia="仿宋" w:cs="仿宋"/>
                <w:szCs w:val="21"/>
                <w:lang w:val="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vAlign w:val="center"/>
          </w:tcPr>
          <w:p>
            <w:pPr>
              <w:spacing w:line="400" w:lineRule="exact"/>
              <w:ind w:firstLine="420" w:firstLineChars="200"/>
              <w:rPr>
                <w:rFonts w:hint="eastAsia" w:ascii="仿宋" w:hAnsi="仿宋" w:eastAsia="仿宋" w:cs="仿宋"/>
                <w:szCs w:val="21"/>
                <w:lang w:val="zh-CN"/>
              </w:rPr>
            </w:pPr>
          </w:p>
        </w:tc>
        <w:tc>
          <w:tcPr>
            <w:tcW w:w="2832"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lang w:val="zh-CN"/>
              </w:rPr>
              <w:t>循环水真空泵</w:t>
            </w:r>
          </w:p>
        </w:tc>
        <w:tc>
          <w:tcPr>
            <w:tcW w:w="1054"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5</w:t>
            </w:r>
          </w:p>
        </w:tc>
        <w:tc>
          <w:tcPr>
            <w:tcW w:w="3418" w:type="dxa"/>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防腐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vAlign w:val="center"/>
          </w:tcPr>
          <w:p>
            <w:pPr>
              <w:spacing w:line="400" w:lineRule="exact"/>
              <w:ind w:firstLine="420" w:firstLineChars="200"/>
              <w:rPr>
                <w:rFonts w:hint="eastAsia" w:ascii="仿宋" w:hAnsi="仿宋" w:eastAsia="仿宋" w:cs="仿宋"/>
                <w:szCs w:val="21"/>
                <w:lang w:val="zh-CN"/>
              </w:rPr>
            </w:pPr>
          </w:p>
        </w:tc>
        <w:tc>
          <w:tcPr>
            <w:tcW w:w="2832"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lang w:val="zh-CN"/>
              </w:rPr>
              <w:t>托盘天平</w:t>
            </w:r>
          </w:p>
        </w:tc>
        <w:tc>
          <w:tcPr>
            <w:tcW w:w="1054"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40</w:t>
            </w:r>
          </w:p>
        </w:tc>
        <w:tc>
          <w:tcPr>
            <w:tcW w:w="3418"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精度</w:t>
            </w:r>
            <w:r>
              <w:rPr>
                <w:rFonts w:hint="eastAsia" w:ascii="仿宋" w:hAnsi="仿宋" w:eastAsia="仿宋" w:cs="仿宋"/>
                <w:szCs w:val="21"/>
                <w:lang w:val="zh-CN"/>
              </w:rPr>
              <w:t>0.1g，</w:t>
            </w:r>
            <w:r>
              <w:rPr>
                <w:rFonts w:hint="eastAsia" w:ascii="仿宋" w:hAnsi="仿宋" w:eastAsia="仿宋" w:cs="仿宋"/>
                <w:szCs w:val="21"/>
              </w:rPr>
              <w:t>荷载</w:t>
            </w:r>
            <w:r>
              <w:rPr>
                <w:rFonts w:hint="eastAsia" w:ascii="仿宋" w:hAnsi="仿宋" w:eastAsia="仿宋" w:cs="仿宋"/>
                <w:szCs w:val="21"/>
                <w:lang w:val="zh-CN"/>
              </w:rPr>
              <w:t>200g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vAlign w:val="center"/>
          </w:tcPr>
          <w:p>
            <w:pPr>
              <w:spacing w:line="400" w:lineRule="exact"/>
              <w:ind w:firstLine="420" w:firstLineChars="200"/>
              <w:rPr>
                <w:rFonts w:hint="eastAsia" w:ascii="仿宋" w:hAnsi="仿宋" w:eastAsia="仿宋" w:cs="仿宋"/>
                <w:szCs w:val="21"/>
                <w:lang w:val="zh-CN"/>
              </w:rPr>
            </w:pPr>
          </w:p>
        </w:tc>
        <w:tc>
          <w:tcPr>
            <w:tcW w:w="2832"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lang w:val="zh-CN"/>
              </w:rPr>
              <w:t>磁力搅拌器</w:t>
            </w:r>
          </w:p>
        </w:tc>
        <w:tc>
          <w:tcPr>
            <w:tcW w:w="1054"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10</w:t>
            </w:r>
          </w:p>
        </w:tc>
        <w:tc>
          <w:tcPr>
            <w:tcW w:w="3418"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vAlign w:val="center"/>
          </w:tcPr>
          <w:p>
            <w:pPr>
              <w:spacing w:line="400" w:lineRule="exact"/>
              <w:ind w:firstLine="420" w:firstLineChars="200"/>
              <w:rPr>
                <w:rFonts w:hint="eastAsia" w:ascii="仿宋" w:hAnsi="仿宋" w:eastAsia="仿宋" w:cs="仿宋"/>
                <w:szCs w:val="21"/>
                <w:lang w:val="zh-CN"/>
              </w:rPr>
            </w:pPr>
          </w:p>
        </w:tc>
        <w:tc>
          <w:tcPr>
            <w:tcW w:w="2832"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lang w:val="zh-CN"/>
              </w:rPr>
              <w:t>电动搅拌器</w:t>
            </w:r>
          </w:p>
        </w:tc>
        <w:tc>
          <w:tcPr>
            <w:tcW w:w="1054"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10</w:t>
            </w:r>
          </w:p>
        </w:tc>
        <w:tc>
          <w:tcPr>
            <w:tcW w:w="3418" w:type="dxa"/>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vAlign w:val="center"/>
          </w:tcPr>
          <w:p>
            <w:pPr>
              <w:spacing w:line="400" w:lineRule="exact"/>
              <w:ind w:firstLine="420" w:firstLineChars="200"/>
              <w:rPr>
                <w:rFonts w:hint="eastAsia" w:ascii="仿宋" w:hAnsi="仿宋" w:eastAsia="仿宋" w:cs="仿宋"/>
                <w:szCs w:val="21"/>
                <w:lang w:val="zh-CN"/>
              </w:rPr>
            </w:pPr>
          </w:p>
        </w:tc>
        <w:tc>
          <w:tcPr>
            <w:tcW w:w="2832" w:type="dxa"/>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电热套</w:t>
            </w:r>
          </w:p>
        </w:tc>
        <w:tc>
          <w:tcPr>
            <w:tcW w:w="1054"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20</w:t>
            </w:r>
          </w:p>
        </w:tc>
        <w:tc>
          <w:tcPr>
            <w:tcW w:w="3418" w:type="dxa"/>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&lt;400℃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vAlign w:val="center"/>
          </w:tcPr>
          <w:p>
            <w:pPr>
              <w:spacing w:line="400" w:lineRule="exact"/>
              <w:ind w:firstLine="420" w:firstLineChars="200"/>
              <w:rPr>
                <w:rFonts w:hint="eastAsia" w:ascii="仿宋" w:hAnsi="仿宋" w:eastAsia="仿宋" w:cs="仿宋"/>
                <w:szCs w:val="21"/>
                <w:lang w:val="zh-CN"/>
              </w:rPr>
            </w:pPr>
          </w:p>
        </w:tc>
        <w:tc>
          <w:tcPr>
            <w:tcW w:w="2832"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lang w:val="zh-CN"/>
              </w:rPr>
              <w:t>离心机</w:t>
            </w:r>
          </w:p>
        </w:tc>
        <w:tc>
          <w:tcPr>
            <w:tcW w:w="1054"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2</w:t>
            </w:r>
          </w:p>
        </w:tc>
        <w:tc>
          <w:tcPr>
            <w:tcW w:w="3418"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vAlign w:val="center"/>
          </w:tcPr>
          <w:p>
            <w:pPr>
              <w:spacing w:line="400" w:lineRule="exact"/>
              <w:ind w:firstLine="420" w:firstLineChars="200"/>
              <w:rPr>
                <w:rFonts w:hint="eastAsia" w:ascii="仿宋" w:hAnsi="仿宋" w:eastAsia="仿宋" w:cs="仿宋"/>
                <w:szCs w:val="21"/>
                <w:lang w:val="zh-CN"/>
              </w:rPr>
            </w:pPr>
          </w:p>
        </w:tc>
        <w:tc>
          <w:tcPr>
            <w:tcW w:w="2832"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lang w:val="zh-CN"/>
              </w:rPr>
              <w:t>超声波清洗器</w:t>
            </w:r>
          </w:p>
        </w:tc>
        <w:tc>
          <w:tcPr>
            <w:tcW w:w="1054"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1</w:t>
            </w:r>
          </w:p>
        </w:tc>
        <w:tc>
          <w:tcPr>
            <w:tcW w:w="3418"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vAlign w:val="center"/>
          </w:tcPr>
          <w:p>
            <w:pPr>
              <w:spacing w:line="400" w:lineRule="exact"/>
              <w:ind w:firstLine="420" w:firstLineChars="200"/>
              <w:rPr>
                <w:rFonts w:hint="eastAsia" w:ascii="仿宋" w:hAnsi="仿宋" w:eastAsia="仿宋" w:cs="仿宋"/>
                <w:szCs w:val="21"/>
                <w:lang w:val="zh-CN"/>
              </w:rPr>
            </w:pPr>
          </w:p>
        </w:tc>
        <w:tc>
          <w:tcPr>
            <w:tcW w:w="2832"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lang w:val="zh-CN"/>
              </w:rPr>
              <w:t>配套玻璃仪器</w:t>
            </w:r>
          </w:p>
        </w:tc>
        <w:tc>
          <w:tcPr>
            <w:tcW w:w="1054" w:type="dxa"/>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lang w:val="zh-CN"/>
              </w:rPr>
              <w:t>若干</w:t>
            </w:r>
          </w:p>
        </w:tc>
        <w:tc>
          <w:tcPr>
            <w:tcW w:w="3418" w:type="dxa"/>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普通玻璃仪器（部分带标准磨口）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restart"/>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质量测试实训室</w:t>
            </w:r>
          </w:p>
        </w:tc>
        <w:tc>
          <w:tcPr>
            <w:tcW w:w="2832"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lang w:val="zh-CN"/>
              </w:rPr>
              <w:t>电子天平</w:t>
            </w:r>
          </w:p>
        </w:tc>
        <w:tc>
          <w:tcPr>
            <w:tcW w:w="1054"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18</w:t>
            </w:r>
          </w:p>
        </w:tc>
        <w:tc>
          <w:tcPr>
            <w:tcW w:w="3418" w:type="dxa"/>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精度0.1mg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blHeader/>
          <w:jc w:val="center"/>
        </w:trPr>
        <w:tc>
          <w:tcPr>
            <w:tcW w:w="1444" w:type="dxa"/>
            <w:vMerge w:val="continue"/>
            <w:vAlign w:val="center"/>
          </w:tcPr>
          <w:p>
            <w:pPr>
              <w:spacing w:line="400" w:lineRule="exact"/>
              <w:ind w:firstLine="420" w:firstLineChars="200"/>
              <w:rPr>
                <w:rFonts w:hint="eastAsia" w:ascii="仿宋" w:hAnsi="仿宋" w:eastAsia="仿宋" w:cs="仿宋"/>
                <w:szCs w:val="21"/>
                <w:lang w:val="zh-CN"/>
              </w:rPr>
            </w:pPr>
          </w:p>
        </w:tc>
        <w:tc>
          <w:tcPr>
            <w:tcW w:w="2832"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托盘天平</w:t>
            </w:r>
          </w:p>
        </w:tc>
        <w:tc>
          <w:tcPr>
            <w:tcW w:w="1054"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20</w:t>
            </w:r>
          </w:p>
        </w:tc>
        <w:tc>
          <w:tcPr>
            <w:tcW w:w="3418"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精度</w:t>
            </w:r>
            <w:r>
              <w:rPr>
                <w:rFonts w:hint="eastAsia" w:ascii="仿宋" w:hAnsi="仿宋" w:eastAsia="仿宋" w:cs="仿宋"/>
                <w:szCs w:val="21"/>
                <w:lang w:val="zh-CN"/>
              </w:rPr>
              <w:t>:0.1g；</w:t>
            </w:r>
            <w:r>
              <w:rPr>
                <w:rFonts w:hint="eastAsia" w:ascii="仿宋" w:hAnsi="仿宋" w:eastAsia="仿宋" w:cs="仿宋"/>
                <w:szCs w:val="21"/>
              </w:rPr>
              <w:t>荷载</w:t>
            </w:r>
            <w:r>
              <w:rPr>
                <w:rFonts w:hint="eastAsia" w:ascii="仿宋" w:hAnsi="仿宋" w:eastAsia="仿宋" w:cs="仿宋"/>
                <w:szCs w:val="21"/>
                <w:lang w:val="zh-CN"/>
              </w:rPr>
              <w:t>:200g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vAlign w:val="center"/>
          </w:tcPr>
          <w:p>
            <w:pPr>
              <w:spacing w:line="400" w:lineRule="exact"/>
              <w:ind w:firstLine="420" w:firstLineChars="200"/>
              <w:rPr>
                <w:rFonts w:hint="eastAsia" w:ascii="仿宋" w:hAnsi="仿宋" w:eastAsia="仿宋" w:cs="仿宋"/>
                <w:szCs w:val="21"/>
                <w:lang w:val="zh-CN"/>
              </w:rPr>
            </w:pPr>
          </w:p>
        </w:tc>
        <w:tc>
          <w:tcPr>
            <w:tcW w:w="2832" w:type="dxa"/>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玻璃干燥器</w:t>
            </w:r>
          </w:p>
        </w:tc>
        <w:tc>
          <w:tcPr>
            <w:tcW w:w="1054"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18</w:t>
            </w:r>
          </w:p>
        </w:tc>
        <w:tc>
          <w:tcPr>
            <w:tcW w:w="3418" w:type="dxa"/>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规格150mm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restart"/>
            <w:vAlign w:val="center"/>
          </w:tcPr>
          <w:p>
            <w:pPr>
              <w:spacing w:line="400" w:lineRule="exact"/>
              <w:rPr>
                <w:rFonts w:hint="eastAsia" w:ascii="仿宋" w:hAnsi="仿宋" w:eastAsia="仿宋" w:cs="仿宋"/>
                <w:szCs w:val="21"/>
              </w:rPr>
            </w:pPr>
            <w:r>
              <w:rPr>
                <w:rFonts w:hint="eastAsia" w:ascii="仿宋" w:hAnsi="仿宋" w:eastAsia="仿宋" w:cs="仿宋"/>
                <w:szCs w:val="21"/>
                <w:lang w:val="zh-CN"/>
              </w:rPr>
              <w:t>化学分析实训室</w:t>
            </w:r>
          </w:p>
        </w:tc>
        <w:tc>
          <w:tcPr>
            <w:tcW w:w="2832"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lang w:val="zh-CN"/>
              </w:rPr>
              <w:t>实验操作台</w:t>
            </w:r>
          </w:p>
        </w:tc>
        <w:tc>
          <w:tcPr>
            <w:tcW w:w="1054"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20</w:t>
            </w:r>
          </w:p>
        </w:tc>
        <w:tc>
          <w:tcPr>
            <w:tcW w:w="3418"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操作台≥1500×800mm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vAlign w:val="center"/>
          </w:tcPr>
          <w:p>
            <w:pPr>
              <w:spacing w:line="400" w:lineRule="exact"/>
              <w:ind w:firstLine="420" w:firstLineChars="200"/>
              <w:rPr>
                <w:rFonts w:hint="eastAsia" w:ascii="仿宋" w:hAnsi="仿宋" w:eastAsia="仿宋" w:cs="仿宋"/>
                <w:szCs w:val="21"/>
              </w:rPr>
            </w:pPr>
          </w:p>
        </w:tc>
        <w:tc>
          <w:tcPr>
            <w:tcW w:w="2832" w:type="dxa"/>
            <w:vAlign w:val="center"/>
          </w:tcPr>
          <w:p>
            <w:pPr>
              <w:spacing w:line="400" w:lineRule="exact"/>
              <w:rPr>
                <w:rFonts w:hint="eastAsia" w:ascii="仿宋" w:hAnsi="仿宋" w:eastAsia="仿宋" w:cs="仿宋"/>
                <w:szCs w:val="21"/>
              </w:rPr>
            </w:pPr>
            <w:r>
              <w:rPr>
                <w:rFonts w:hint="eastAsia" w:ascii="仿宋" w:hAnsi="仿宋" w:eastAsia="仿宋" w:cs="仿宋"/>
                <w:szCs w:val="21"/>
                <w:lang w:val="zh-CN"/>
              </w:rPr>
              <w:t>滴定管、移液管、容量瓶等常规</w:t>
            </w:r>
            <w:r>
              <w:rPr>
                <w:rFonts w:hint="eastAsia" w:ascii="仿宋" w:hAnsi="仿宋" w:eastAsia="仿宋" w:cs="仿宋"/>
                <w:szCs w:val="21"/>
              </w:rPr>
              <w:t>化学</w:t>
            </w:r>
            <w:r>
              <w:rPr>
                <w:rFonts w:hint="eastAsia" w:ascii="仿宋" w:hAnsi="仿宋" w:eastAsia="仿宋" w:cs="仿宋"/>
                <w:szCs w:val="21"/>
                <w:lang w:val="zh-CN"/>
              </w:rPr>
              <w:t>分析仪器</w:t>
            </w:r>
          </w:p>
        </w:tc>
        <w:tc>
          <w:tcPr>
            <w:tcW w:w="1054" w:type="dxa"/>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lang w:val="zh-CN"/>
              </w:rPr>
              <w:t>若干</w:t>
            </w:r>
          </w:p>
        </w:tc>
        <w:tc>
          <w:tcPr>
            <w:tcW w:w="3418"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lang w:val="zh-CN"/>
              </w:rPr>
              <w:t>精密玻璃仪器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vAlign w:val="center"/>
          </w:tcPr>
          <w:p>
            <w:pPr>
              <w:spacing w:line="400" w:lineRule="exact"/>
              <w:ind w:firstLine="420" w:firstLineChars="200"/>
              <w:rPr>
                <w:rFonts w:hint="eastAsia" w:ascii="仿宋" w:hAnsi="仿宋" w:eastAsia="仿宋" w:cs="仿宋"/>
                <w:szCs w:val="21"/>
              </w:rPr>
            </w:pPr>
          </w:p>
        </w:tc>
        <w:tc>
          <w:tcPr>
            <w:tcW w:w="2832" w:type="dxa"/>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rPr>
              <w:t>烘箱</w:t>
            </w:r>
          </w:p>
        </w:tc>
        <w:tc>
          <w:tcPr>
            <w:tcW w:w="1054"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2</w:t>
            </w:r>
          </w:p>
        </w:tc>
        <w:tc>
          <w:tcPr>
            <w:tcW w:w="3418" w:type="dxa"/>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功率：2～8kw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restart"/>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仪器分析实训室</w:t>
            </w:r>
          </w:p>
        </w:tc>
        <w:tc>
          <w:tcPr>
            <w:tcW w:w="2832"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lang w:val="zh-CN"/>
              </w:rPr>
              <w:t>实验操作台</w:t>
            </w:r>
          </w:p>
        </w:tc>
        <w:tc>
          <w:tcPr>
            <w:tcW w:w="1054"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20</w:t>
            </w:r>
          </w:p>
        </w:tc>
        <w:tc>
          <w:tcPr>
            <w:tcW w:w="3418"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 xml:space="preserve">操作台≥1500×800mm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vAlign w:val="center"/>
          </w:tcPr>
          <w:p>
            <w:pPr>
              <w:spacing w:line="400" w:lineRule="exact"/>
              <w:ind w:firstLine="420" w:firstLineChars="200"/>
              <w:rPr>
                <w:rFonts w:hint="eastAsia" w:ascii="仿宋" w:hAnsi="仿宋" w:eastAsia="仿宋" w:cs="仿宋"/>
                <w:szCs w:val="21"/>
              </w:rPr>
            </w:pPr>
          </w:p>
        </w:tc>
        <w:tc>
          <w:tcPr>
            <w:tcW w:w="2832"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lang w:val="zh-CN"/>
              </w:rPr>
              <w:t>酸度计</w:t>
            </w:r>
          </w:p>
        </w:tc>
        <w:tc>
          <w:tcPr>
            <w:tcW w:w="1054"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18</w:t>
            </w:r>
          </w:p>
        </w:tc>
        <w:tc>
          <w:tcPr>
            <w:tcW w:w="3418"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精度0.01pH</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测量范围0～14pH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vAlign w:val="center"/>
          </w:tcPr>
          <w:p>
            <w:pPr>
              <w:spacing w:line="400" w:lineRule="exact"/>
              <w:ind w:firstLine="420" w:firstLineChars="200"/>
              <w:rPr>
                <w:rFonts w:hint="eastAsia" w:ascii="仿宋" w:hAnsi="仿宋" w:eastAsia="仿宋" w:cs="仿宋"/>
                <w:szCs w:val="21"/>
              </w:rPr>
            </w:pPr>
          </w:p>
        </w:tc>
        <w:tc>
          <w:tcPr>
            <w:tcW w:w="2832"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紫外-可见分光光度计</w:t>
            </w:r>
          </w:p>
        </w:tc>
        <w:tc>
          <w:tcPr>
            <w:tcW w:w="1054"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3</w:t>
            </w:r>
          </w:p>
        </w:tc>
        <w:tc>
          <w:tcPr>
            <w:tcW w:w="3418"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vAlign w:val="center"/>
          </w:tcPr>
          <w:p>
            <w:pPr>
              <w:spacing w:line="400" w:lineRule="exact"/>
              <w:ind w:firstLine="420" w:firstLineChars="200"/>
              <w:rPr>
                <w:rFonts w:hint="eastAsia" w:ascii="仿宋" w:hAnsi="仿宋" w:eastAsia="仿宋" w:cs="仿宋"/>
                <w:szCs w:val="21"/>
              </w:rPr>
            </w:pPr>
          </w:p>
        </w:tc>
        <w:tc>
          <w:tcPr>
            <w:tcW w:w="2832" w:type="dxa"/>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rPr>
              <w:t>烘箱</w:t>
            </w:r>
          </w:p>
        </w:tc>
        <w:tc>
          <w:tcPr>
            <w:tcW w:w="1054" w:type="dxa"/>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rPr>
              <w:t>1</w:t>
            </w:r>
          </w:p>
        </w:tc>
        <w:tc>
          <w:tcPr>
            <w:tcW w:w="3418" w:type="dxa"/>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功率：2～8kw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vAlign w:val="center"/>
          </w:tcPr>
          <w:p>
            <w:pPr>
              <w:spacing w:line="400" w:lineRule="exact"/>
              <w:ind w:firstLine="420" w:firstLineChars="200"/>
              <w:rPr>
                <w:rFonts w:hint="eastAsia" w:ascii="仿宋" w:hAnsi="仿宋" w:eastAsia="仿宋" w:cs="仿宋"/>
                <w:szCs w:val="21"/>
              </w:rPr>
            </w:pPr>
          </w:p>
        </w:tc>
        <w:tc>
          <w:tcPr>
            <w:tcW w:w="2832" w:type="dxa"/>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lang w:val="zh-CN"/>
              </w:rPr>
              <w:t>配套玻璃仪器</w:t>
            </w:r>
          </w:p>
        </w:tc>
        <w:tc>
          <w:tcPr>
            <w:tcW w:w="1054" w:type="dxa"/>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lang w:val="zh-CN"/>
              </w:rPr>
              <w:t>若干</w:t>
            </w:r>
          </w:p>
        </w:tc>
        <w:tc>
          <w:tcPr>
            <w:tcW w:w="3418" w:type="dxa"/>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rPr>
              <w:t>精密</w:t>
            </w:r>
            <w:r>
              <w:rPr>
                <w:rFonts w:hint="eastAsia" w:ascii="仿宋" w:hAnsi="仿宋" w:eastAsia="仿宋" w:cs="仿宋"/>
                <w:szCs w:val="21"/>
                <w:lang w:val="zh-CN"/>
              </w:rPr>
              <w:t>玻璃仪器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restart"/>
            <w:tcBorders>
              <w:lef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HSEQ实训室</w:t>
            </w:r>
          </w:p>
        </w:tc>
        <w:tc>
          <w:tcPr>
            <w:tcW w:w="2832" w:type="dxa"/>
            <w:tcBorders>
              <w:righ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安全标志、危险化学品标志</w:t>
            </w:r>
          </w:p>
        </w:tc>
        <w:tc>
          <w:tcPr>
            <w:tcW w:w="1054" w:type="dxa"/>
            <w:tcBorders>
              <w:left w:val="single" w:color="auto" w:sz="4" w:space="0"/>
            </w:tcBorders>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rPr>
              <w:t>1</w:t>
            </w:r>
          </w:p>
        </w:tc>
        <w:tc>
          <w:tcPr>
            <w:tcW w:w="3418" w:type="dxa"/>
            <w:tcBorders>
              <w:right w:val="single" w:color="auto" w:sz="8" w:space="0"/>
            </w:tcBorders>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ind w:firstLine="420" w:firstLineChars="200"/>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防护服</w:t>
            </w:r>
          </w:p>
        </w:tc>
        <w:tc>
          <w:tcPr>
            <w:tcW w:w="1054" w:type="dxa"/>
            <w:tcBorders>
              <w:left w:val="single" w:color="auto" w:sz="4" w:space="0"/>
            </w:tcBorders>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40</w:t>
            </w:r>
          </w:p>
        </w:tc>
        <w:tc>
          <w:tcPr>
            <w:tcW w:w="3418" w:type="dxa"/>
            <w:tcBorders>
              <w:right w:val="single" w:color="auto" w:sz="8"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GB/T13661-1992；尺码分布均匀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ind w:firstLine="420" w:firstLineChars="200"/>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安全帽</w:t>
            </w:r>
          </w:p>
        </w:tc>
        <w:tc>
          <w:tcPr>
            <w:tcW w:w="1054" w:type="dxa"/>
            <w:tcBorders>
              <w:left w:val="single" w:color="auto" w:sz="4" w:space="0"/>
            </w:tcBorders>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40</w:t>
            </w:r>
          </w:p>
        </w:tc>
        <w:tc>
          <w:tcPr>
            <w:tcW w:w="3418" w:type="dxa"/>
            <w:tcBorders>
              <w:right w:val="single" w:color="auto" w:sz="8" w:space="0"/>
            </w:tcBorders>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GB2811-2007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ind w:firstLine="420" w:firstLineChars="200"/>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防护眼镜、防护鞋、手套、耳塞</w:t>
            </w:r>
          </w:p>
        </w:tc>
        <w:tc>
          <w:tcPr>
            <w:tcW w:w="1054" w:type="dxa"/>
            <w:tcBorders>
              <w:left w:val="single" w:color="auto" w:sz="4" w:space="0"/>
            </w:tcBorders>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40</w:t>
            </w:r>
          </w:p>
        </w:tc>
        <w:tc>
          <w:tcPr>
            <w:tcW w:w="3418" w:type="dxa"/>
            <w:tcBorders>
              <w:right w:val="single" w:color="auto" w:sz="8" w:space="0"/>
            </w:tcBorders>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ind w:firstLine="420" w:firstLineChars="200"/>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紧急喷淋不锈钢复合式洗眼器</w:t>
            </w:r>
          </w:p>
        </w:tc>
        <w:tc>
          <w:tcPr>
            <w:tcW w:w="1054" w:type="dxa"/>
            <w:tcBorders>
              <w:left w:val="single" w:color="auto" w:sz="4" w:space="0"/>
            </w:tcBorders>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rPr>
              <w:t>6</w:t>
            </w:r>
          </w:p>
        </w:tc>
        <w:tc>
          <w:tcPr>
            <w:tcW w:w="3418" w:type="dxa"/>
            <w:tcBorders>
              <w:right w:val="single" w:color="auto" w:sz="8" w:space="0"/>
            </w:tcBorders>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ind w:firstLine="420" w:firstLineChars="200"/>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手提式二氧化碳灭火器</w:t>
            </w:r>
          </w:p>
        </w:tc>
        <w:tc>
          <w:tcPr>
            <w:tcW w:w="1054" w:type="dxa"/>
            <w:tcBorders>
              <w:left w:val="single" w:color="auto" w:sz="4" w:space="0"/>
            </w:tcBorders>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5</w:t>
            </w:r>
          </w:p>
        </w:tc>
        <w:tc>
          <w:tcPr>
            <w:tcW w:w="3418" w:type="dxa"/>
            <w:tcBorders>
              <w:right w:val="single" w:color="auto" w:sz="8" w:space="0"/>
            </w:tcBorders>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2kg、3kg均可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ind w:firstLine="420" w:firstLineChars="200"/>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手提贮压式干粉灭火器</w:t>
            </w:r>
          </w:p>
        </w:tc>
        <w:tc>
          <w:tcPr>
            <w:tcW w:w="1054" w:type="dxa"/>
            <w:tcBorders>
              <w:left w:val="single" w:color="auto" w:sz="4" w:space="0"/>
            </w:tcBorders>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5</w:t>
            </w:r>
          </w:p>
        </w:tc>
        <w:tc>
          <w:tcPr>
            <w:tcW w:w="3418" w:type="dxa"/>
            <w:tcBorders>
              <w:right w:val="single" w:color="auto" w:sz="8" w:space="0"/>
            </w:tcBorders>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2kg、3kg均可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ind w:firstLine="420" w:firstLineChars="200"/>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手提式机械泡沫灭火器</w:t>
            </w:r>
          </w:p>
        </w:tc>
        <w:tc>
          <w:tcPr>
            <w:tcW w:w="1054" w:type="dxa"/>
            <w:tcBorders>
              <w:left w:val="single" w:color="auto" w:sz="4" w:space="0"/>
            </w:tcBorders>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5</w:t>
            </w:r>
          </w:p>
        </w:tc>
        <w:tc>
          <w:tcPr>
            <w:tcW w:w="3418" w:type="dxa"/>
            <w:tcBorders>
              <w:right w:val="single" w:color="auto" w:sz="8" w:space="0"/>
            </w:tcBorders>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2L、3L均可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ind w:firstLine="420" w:firstLineChars="200"/>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呼吸保护器</w:t>
            </w:r>
          </w:p>
        </w:tc>
        <w:tc>
          <w:tcPr>
            <w:tcW w:w="1054" w:type="dxa"/>
            <w:tcBorders>
              <w:left w:val="single" w:color="auto" w:sz="4" w:space="0"/>
            </w:tcBorders>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40</w:t>
            </w:r>
          </w:p>
        </w:tc>
        <w:tc>
          <w:tcPr>
            <w:tcW w:w="3418" w:type="dxa"/>
            <w:tcBorders>
              <w:right w:val="single" w:color="auto" w:sz="8" w:space="0"/>
            </w:tcBorders>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防尘、防毒型各20个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ind w:firstLine="420" w:firstLineChars="200"/>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防毒面具</w:t>
            </w:r>
          </w:p>
        </w:tc>
        <w:tc>
          <w:tcPr>
            <w:tcW w:w="1054" w:type="dxa"/>
            <w:tcBorders>
              <w:left w:val="single" w:color="auto" w:sz="4" w:space="0"/>
            </w:tcBorders>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40</w:t>
            </w:r>
          </w:p>
        </w:tc>
        <w:tc>
          <w:tcPr>
            <w:tcW w:w="3418" w:type="dxa"/>
            <w:tcBorders>
              <w:right w:val="single" w:color="auto" w:sz="8" w:space="0"/>
            </w:tcBorders>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过滤式、隔绝式各20个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ind w:firstLine="420" w:firstLineChars="200"/>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心肺复苏术智能型训练装置</w:t>
            </w:r>
          </w:p>
        </w:tc>
        <w:tc>
          <w:tcPr>
            <w:tcW w:w="1054" w:type="dxa"/>
            <w:tcBorders>
              <w:left w:val="single" w:color="auto" w:sz="4" w:space="0"/>
            </w:tcBorders>
            <w:vAlign w:val="center"/>
          </w:tcPr>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2</w:t>
            </w:r>
          </w:p>
        </w:tc>
        <w:tc>
          <w:tcPr>
            <w:tcW w:w="3418" w:type="dxa"/>
            <w:tcBorders>
              <w:right w:val="single" w:color="auto" w:sz="8" w:space="0"/>
            </w:tcBorders>
            <w:vAlign w:val="center"/>
          </w:tcPr>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restart"/>
            <w:tcBorders>
              <w:lef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rPr>
              <w:t>化工单元操作仿真实训室</w:t>
            </w:r>
          </w:p>
        </w:tc>
        <w:tc>
          <w:tcPr>
            <w:tcW w:w="2832" w:type="dxa"/>
            <w:tcBorders>
              <w:righ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计算机</w:t>
            </w:r>
          </w:p>
        </w:tc>
        <w:tc>
          <w:tcPr>
            <w:tcW w:w="1054" w:type="dxa"/>
            <w:tcBorders>
              <w:left w:val="single" w:color="auto" w:sz="4" w:space="0"/>
            </w:tcBorders>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rPr>
              <w:t>40</w:t>
            </w:r>
          </w:p>
        </w:tc>
        <w:tc>
          <w:tcPr>
            <w:tcW w:w="3418" w:type="dxa"/>
            <w:tcBorders>
              <w:right w:val="single" w:color="auto" w:sz="8" w:space="0"/>
            </w:tcBorders>
            <w:vAlign w:val="center"/>
          </w:tcPr>
          <w:p>
            <w:pPr>
              <w:spacing w:line="400" w:lineRule="exact"/>
              <w:rPr>
                <w:rFonts w:hint="eastAsia" w:ascii="仿宋" w:hAnsi="仿宋" w:eastAsia="仿宋" w:cs="仿宋"/>
                <w:szCs w:val="21"/>
              </w:rPr>
            </w:pPr>
            <w:r>
              <w:rPr>
                <w:rFonts w:hint="eastAsia" w:ascii="仿宋" w:hAnsi="仿宋" w:eastAsia="仿宋" w:cs="仿宋"/>
                <w:szCs w:val="21"/>
              </w:rPr>
              <w:t>CPU：</w:t>
            </w:r>
            <w:r>
              <w:rPr>
                <w:rFonts w:hint="eastAsia" w:ascii="仿宋" w:hAnsi="仿宋" w:eastAsia="仿宋" w:cs="仿宋"/>
                <w:szCs w:val="21"/>
                <w:lang w:val="zh-CN"/>
              </w:rPr>
              <w:t>奔腾</w:t>
            </w:r>
            <w:r>
              <w:rPr>
                <w:rFonts w:hint="eastAsia" w:ascii="仿宋" w:hAnsi="仿宋" w:eastAsia="仿宋" w:cs="仿宋"/>
                <w:szCs w:val="21"/>
              </w:rPr>
              <w:t>E2140</w:t>
            </w:r>
            <w:r>
              <w:rPr>
                <w:rFonts w:hint="eastAsia" w:ascii="仿宋" w:hAnsi="仿宋" w:eastAsia="仿宋" w:cs="仿宋"/>
                <w:szCs w:val="21"/>
                <w:lang w:val="zh-CN"/>
              </w:rPr>
              <w:t>或更强的</w:t>
            </w:r>
            <w:r>
              <w:rPr>
                <w:rFonts w:hint="eastAsia" w:ascii="仿宋" w:hAnsi="仿宋" w:eastAsia="仿宋" w:cs="仿宋"/>
                <w:szCs w:val="21"/>
              </w:rPr>
              <w:t>CPU；</w:t>
            </w:r>
            <w:r>
              <w:rPr>
                <w:rFonts w:hint="eastAsia" w:ascii="仿宋" w:hAnsi="仿宋" w:eastAsia="仿宋" w:cs="仿宋"/>
                <w:szCs w:val="21"/>
                <w:lang w:val="zh-CN"/>
              </w:rPr>
              <w:t>内存</w:t>
            </w:r>
            <w:r>
              <w:rPr>
                <w:rFonts w:hint="eastAsia" w:ascii="仿宋" w:hAnsi="仿宋" w:eastAsia="仿宋" w:cs="仿宋"/>
                <w:szCs w:val="21"/>
              </w:rPr>
              <w:t>:1G</w:t>
            </w:r>
            <w:r>
              <w:rPr>
                <w:rFonts w:hint="eastAsia" w:ascii="仿宋" w:hAnsi="仿宋" w:eastAsia="仿宋" w:cs="仿宋"/>
                <w:szCs w:val="21"/>
                <w:lang w:val="zh-CN"/>
              </w:rPr>
              <w:t>以上显卡和显示器</w:t>
            </w:r>
            <w:r>
              <w:rPr>
                <w:rFonts w:hint="eastAsia" w:ascii="仿宋" w:hAnsi="仿宋" w:eastAsia="仿宋" w:cs="仿宋"/>
                <w:szCs w:val="21"/>
              </w:rPr>
              <w:t>；</w:t>
            </w:r>
            <w:r>
              <w:rPr>
                <w:rFonts w:hint="eastAsia" w:ascii="仿宋" w:hAnsi="仿宋" w:eastAsia="仿宋" w:cs="仿宋"/>
                <w:szCs w:val="21"/>
                <w:lang w:val="zh-CN"/>
              </w:rPr>
              <w:t>分辨率</w:t>
            </w:r>
            <w:r>
              <w:rPr>
                <w:rFonts w:hint="eastAsia" w:ascii="仿宋" w:hAnsi="仿宋" w:eastAsia="仿宋" w:cs="仿宋"/>
                <w:szCs w:val="21"/>
              </w:rPr>
              <w:t>：1024×768</w:t>
            </w:r>
            <w:r>
              <w:rPr>
                <w:rFonts w:hint="eastAsia" w:ascii="仿宋" w:hAnsi="仿宋" w:eastAsia="仿宋" w:cs="仿宋"/>
                <w:szCs w:val="21"/>
                <w:lang w:val="zh-CN"/>
              </w:rPr>
              <w:t>以上</w:t>
            </w:r>
            <w:r>
              <w:rPr>
                <w:rFonts w:hint="eastAsia" w:ascii="仿宋" w:hAnsi="仿宋" w:eastAsia="仿宋" w:cs="仿宋"/>
                <w:szCs w:val="21"/>
              </w:rPr>
              <w:t>；</w:t>
            </w:r>
            <w:r>
              <w:rPr>
                <w:rFonts w:hint="eastAsia" w:ascii="仿宋" w:hAnsi="仿宋" w:eastAsia="仿宋" w:cs="仿宋"/>
                <w:szCs w:val="21"/>
                <w:lang w:val="zh-CN"/>
              </w:rPr>
              <w:t>硬盘空间</w:t>
            </w:r>
            <w:r>
              <w:rPr>
                <w:rFonts w:hint="eastAsia" w:ascii="仿宋" w:hAnsi="仿宋" w:eastAsia="仿宋" w:cs="仿宋"/>
                <w:szCs w:val="21"/>
              </w:rPr>
              <w:t>：</w:t>
            </w:r>
            <w:r>
              <w:rPr>
                <w:rFonts w:hint="eastAsia" w:ascii="仿宋" w:hAnsi="仿宋" w:eastAsia="仿宋" w:cs="仿宋"/>
                <w:szCs w:val="21"/>
                <w:lang w:val="zh-CN"/>
              </w:rPr>
              <w:t>至少</w:t>
            </w:r>
            <w:r>
              <w:rPr>
                <w:rFonts w:hint="eastAsia" w:ascii="仿宋" w:hAnsi="仿宋" w:eastAsia="仿宋" w:cs="仿宋"/>
                <w:szCs w:val="21"/>
              </w:rPr>
              <w:t>1G</w:t>
            </w:r>
            <w:r>
              <w:rPr>
                <w:rFonts w:hint="eastAsia" w:ascii="仿宋" w:hAnsi="仿宋" w:eastAsia="仿宋" w:cs="仿宋"/>
                <w:szCs w:val="21"/>
                <w:lang w:val="zh-CN"/>
              </w:rPr>
              <w:t>剩余空间</w:t>
            </w:r>
            <w:r>
              <w:rPr>
                <w:rFonts w:hint="eastAsia" w:ascii="仿宋" w:hAnsi="仿宋" w:eastAsia="仿宋" w:cs="仿宋"/>
                <w:szCs w:val="21"/>
              </w:rPr>
              <w:t>；</w:t>
            </w:r>
            <w:r>
              <w:rPr>
                <w:rFonts w:hint="eastAsia" w:ascii="仿宋" w:hAnsi="仿宋" w:eastAsia="仿宋" w:cs="仿宋"/>
                <w:szCs w:val="21"/>
                <w:lang w:val="zh-CN"/>
              </w:rPr>
              <w:t>操作系统</w:t>
            </w:r>
            <w:r>
              <w:rPr>
                <w:rFonts w:hint="eastAsia" w:ascii="仿宋" w:hAnsi="仿宋" w:eastAsia="仿宋" w:cs="仿宋"/>
                <w:szCs w:val="21"/>
              </w:rPr>
              <w:t>：Windows XP SP2/SP3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ind w:firstLine="420" w:firstLineChars="200"/>
              <w:rPr>
                <w:rFonts w:hint="eastAsia" w:ascii="仿宋" w:hAnsi="仿宋" w:eastAsia="仿宋" w:cs="仿宋"/>
                <w:szCs w:val="21"/>
              </w:rPr>
            </w:pPr>
          </w:p>
        </w:tc>
        <w:tc>
          <w:tcPr>
            <w:tcW w:w="2832" w:type="dxa"/>
            <w:tcBorders>
              <w:righ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DCS仿真操作系统</w:t>
            </w:r>
          </w:p>
        </w:tc>
        <w:tc>
          <w:tcPr>
            <w:tcW w:w="1054" w:type="dxa"/>
            <w:tcBorders>
              <w:left w:val="single" w:color="auto" w:sz="4" w:space="0"/>
            </w:tcBorders>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rPr>
              <w:t>2</w:t>
            </w:r>
          </w:p>
        </w:tc>
        <w:tc>
          <w:tcPr>
            <w:tcW w:w="3418" w:type="dxa"/>
            <w:tcBorders>
              <w:right w:val="single" w:color="auto" w:sz="8"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ind w:firstLine="420" w:firstLineChars="200"/>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网络交换机</w:t>
            </w:r>
          </w:p>
        </w:tc>
        <w:tc>
          <w:tcPr>
            <w:tcW w:w="1054" w:type="dxa"/>
            <w:tcBorders>
              <w:left w:val="single" w:color="auto" w:sz="4" w:space="0"/>
            </w:tcBorders>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lang w:val="zh-CN"/>
              </w:rPr>
              <w:t>1</w:t>
            </w:r>
          </w:p>
        </w:tc>
        <w:tc>
          <w:tcPr>
            <w:tcW w:w="3418" w:type="dxa"/>
            <w:tcBorders>
              <w:right w:val="single" w:color="auto" w:sz="8"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网络必须稳定通畅（统一式激活）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ind w:firstLine="420" w:firstLineChars="200"/>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教师工作站</w:t>
            </w:r>
          </w:p>
        </w:tc>
        <w:tc>
          <w:tcPr>
            <w:tcW w:w="1054" w:type="dxa"/>
            <w:tcBorders>
              <w:left w:val="single" w:color="auto" w:sz="4" w:space="0"/>
            </w:tcBorders>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lang w:val="zh-CN"/>
              </w:rPr>
              <w:t>1</w:t>
            </w:r>
          </w:p>
        </w:tc>
        <w:tc>
          <w:tcPr>
            <w:tcW w:w="3418" w:type="dxa"/>
            <w:tcBorders>
              <w:right w:val="single" w:color="auto" w:sz="8" w:space="0"/>
            </w:tcBorders>
            <w:vAlign w:val="center"/>
          </w:tcPr>
          <w:p>
            <w:pPr>
              <w:spacing w:line="400" w:lineRule="exact"/>
              <w:rPr>
                <w:rFonts w:hint="eastAsia" w:ascii="仿宋" w:hAnsi="仿宋" w:eastAsia="仿宋" w:cs="仿宋"/>
                <w:szCs w:val="21"/>
              </w:rPr>
            </w:pPr>
            <w:r>
              <w:rPr>
                <w:rFonts w:hint="eastAsia" w:ascii="仿宋" w:hAnsi="仿宋" w:eastAsia="仿宋" w:cs="仿宋"/>
                <w:szCs w:val="21"/>
              </w:rPr>
              <w:t>CPU：</w:t>
            </w:r>
            <w:r>
              <w:rPr>
                <w:rFonts w:hint="eastAsia" w:ascii="仿宋" w:hAnsi="仿宋" w:eastAsia="仿宋" w:cs="仿宋"/>
                <w:szCs w:val="21"/>
                <w:lang w:val="zh-CN"/>
              </w:rPr>
              <w:t>奔腾</w:t>
            </w:r>
            <w:r>
              <w:rPr>
                <w:rFonts w:hint="eastAsia" w:ascii="仿宋" w:hAnsi="仿宋" w:eastAsia="仿宋" w:cs="仿宋"/>
                <w:szCs w:val="21"/>
              </w:rPr>
              <w:t>E5200</w:t>
            </w:r>
            <w:r>
              <w:rPr>
                <w:rFonts w:hint="eastAsia" w:ascii="仿宋" w:hAnsi="仿宋" w:eastAsia="仿宋" w:cs="仿宋"/>
                <w:szCs w:val="21"/>
                <w:lang w:val="zh-CN"/>
              </w:rPr>
              <w:t>或更强的</w:t>
            </w:r>
            <w:r>
              <w:rPr>
                <w:rFonts w:hint="eastAsia" w:ascii="仿宋" w:hAnsi="仿宋" w:eastAsia="仿宋" w:cs="仿宋"/>
                <w:szCs w:val="21"/>
              </w:rPr>
              <w:t>CPU；</w:t>
            </w:r>
            <w:r>
              <w:rPr>
                <w:rFonts w:hint="eastAsia" w:ascii="仿宋" w:hAnsi="仿宋" w:eastAsia="仿宋" w:cs="仿宋"/>
                <w:szCs w:val="21"/>
                <w:lang w:val="zh-CN"/>
              </w:rPr>
              <w:t>内存</w:t>
            </w:r>
            <w:r>
              <w:rPr>
                <w:rFonts w:hint="eastAsia" w:ascii="仿宋" w:hAnsi="仿宋" w:eastAsia="仿宋" w:cs="仿宋"/>
                <w:szCs w:val="21"/>
              </w:rPr>
              <w:t>：1G</w:t>
            </w:r>
            <w:r>
              <w:rPr>
                <w:rFonts w:hint="eastAsia" w:ascii="仿宋" w:hAnsi="仿宋" w:eastAsia="仿宋" w:cs="仿宋"/>
                <w:szCs w:val="21"/>
                <w:lang w:val="zh-CN"/>
              </w:rPr>
              <w:t>以上</w:t>
            </w:r>
            <w:r>
              <w:rPr>
                <w:rFonts w:hint="eastAsia" w:ascii="仿宋" w:hAnsi="仿宋" w:eastAsia="仿宋" w:cs="仿宋"/>
                <w:szCs w:val="21"/>
              </w:rPr>
              <w:t>（</w:t>
            </w:r>
            <w:r>
              <w:rPr>
                <w:rFonts w:hint="eastAsia" w:ascii="仿宋" w:hAnsi="仿宋" w:eastAsia="仿宋" w:cs="仿宋"/>
                <w:szCs w:val="21"/>
                <w:lang w:val="zh-CN"/>
              </w:rPr>
              <w:t>推荐</w:t>
            </w:r>
            <w:r>
              <w:rPr>
                <w:rFonts w:hint="eastAsia" w:ascii="仿宋" w:hAnsi="仿宋" w:eastAsia="仿宋" w:cs="仿宋"/>
                <w:szCs w:val="21"/>
              </w:rPr>
              <w:t>2G</w:t>
            </w:r>
            <w:r>
              <w:rPr>
                <w:rFonts w:hint="eastAsia" w:ascii="仿宋" w:hAnsi="仿宋" w:eastAsia="仿宋" w:cs="仿宋"/>
                <w:szCs w:val="21"/>
                <w:lang w:val="zh-CN"/>
              </w:rPr>
              <w:t>以上</w:t>
            </w:r>
            <w:r>
              <w:rPr>
                <w:rFonts w:hint="eastAsia" w:ascii="仿宋" w:hAnsi="仿宋" w:eastAsia="仿宋" w:cs="仿宋"/>
                <w:szCs w:val="21"/>
              </w:rPr>
              <w:t>）：</w:t>
            </w:r>
            <w:r>
              <w:rPr>
                <w:rFonts w:hint="eastAsia" w:ascii="仿宋" w:hAnsi="仿宋" w:eastAsia="仿宋" w:cs="仿宋"/>
                <w:szCs w:val="21"/>
                <w:lang w:val="zh-CN"/>
              </w:rPr>
              <w:t>显卡和显示器</w:t>
            </w:r>
            <w:r>
              <w:rPr>
                <w:rFonts w:hint="eastAsia" w:ascii="仿宋" w:hAnsi="仿宋" w:eastAsia="仿宋" w:cs="仿宋"/>
                <w:szCs w:val="21"/>
              </w:rPr>
              <w:t>：</w:t>
            </w:r>
            <w:r>
              <w:rPr>
                <w:rFonts w:hint="eastAsia" w:ascii="仿宋" w:hAnsi="仿宋" w:eastAsia="仿宋" w:cs="仿宋"/>
                <w:szCs w:val="21"/>
                <w:lang w:val="zh-CN"/>
              </w:rPr>
              <w:t>分辨率</w:t>
            </w:r>
            <w:r>
              <w:rPr>
                <w:rFonts w:hint="eastAsia" w:ascii="仿宋" w:hAnsi="仿宋" w:eastAsia="仿宋" w:cs="仿宋"/>
                <w:szCs w:val="21"/>
              </w:rPr>
              <w:t>1024×768</w:t>
            </w:r>
            <w:r>
              <w:rPr>
                <w:rFonts w:hint="eastAsia" w:ascii="仿宋" w:hAnsi="仿宋" w:eastAsia="仿宋" w:cs="仿宋"/>
                <w:szCs w:val="21"/>
                <w:lang w:val="zh-CN"/>
              </w:rPr>
              <w:t>以上</w:t>
            </w:r>
            <w:r>
              <w:rPr>
                <w:rFonts w:hint="eastAsia" w:ascii="仿宋" w:hAnsi="仿宋" w:eastAsia="仿宋" w:cs="仿宋"/>
                <w:szCs w:val="21"/>
              </w:rPr>
              <w:t>；</w:t>
            </w:r>
            <w:r>
              <w:rPr>
                <w:rFonts w:hint="eastAsia" w:ascii="仿宋" w:hAnsi="仿宋" w:eastAsia="仿宋" w:cs="仿宋"/>
                <w:szCs w:val="21"/>
                <w:lang w:val="zh-CN"/>
              </w:rPr>
              <w:t>硬盘空间</w:t>
            </w:r>
            <w:r>
              <w:rPr>
                <w:rFonts w:hint="eastAsia" w:ascii="仿宋" w:hAnsi="仿宋" w:eastAsia="仿宋" w:cs="仿宋"/>
                <w:szCs w:val="21"/>
              </w:rPr>
              <w:t>：</w:t>
            </w:r>
            <w:r>
              <w:rPr>
                <w:rFonts w:hint="eastAsia" w:ascii="仿宋" w:hAnsi="仿宋" w:eastAsia="仿宋" w:cs="仿宋"/>
                <w:szCs w:val="21"/>
                <w:lang w:val="zh-CN"/>
              </w:rPr>
              <w:t>至少</w:t>
            </w:r>
            <w:r>
              <w:rPr>
                <w:rFonts w:hint="eastAsia" w:ascii="仿宋" w:hAnsi="仿宋" w:eastAsia="仿宋" w:cs="仿宋"/>
                <w:szCs w:val="21"/>
              </w:rPr>
              <w:t>1G</w:t>
            </w:r>
            <w:r>
              <w:rPr>
                <w:rFonts w:hint="eastAsia" w:ascii="仿宋" w:hAnsi="仿宋" w:eastAsia="仿宋" w:cs="仿宋"/>
                <w:szCs w:val="21"/>
                <w:lang w:val="zh-CN"/>
              </w:rPr>
              <w:t>剩余空间</w:t>
            </w:r>
            <w:r>
              <w:rPr>
                <w:rFonts w:hint="eastAsia" w:ascii="仿宋" w:hAnsi="仿宋" w:eastAsia="仿宋" w:cs="仿宋"/>
                <w:szCs w:val="21"/>
              </w:rPr>
              <w:t>；</w:t>
            </w:r>
            <w:r>
              <w:rPr>
                <w:rFonts w:hint="eastAsia" w:ascii="仿宋" w:hAnsi="仿宋" w:eastAsia="仿宋" w:cs="仿宋"/>
                <w:szCs w:val="21"/>
                <w:lang w:val="zh-CN"/>
              </w:rPr>
              <w:t>操作系统</w:t>
            </w:r>
            <w:r>
              <w:rPr>
                <w:rFonts w:hint="eastAsia" w:ascii="仿宋" w:hAnsi="仿宋" w:eastAsia="仿宋" w:cs="仿宋"/>
                <w:szCs w:val="21"/>
              </w:rPr>
              <w:t>：Windows Server 2003 SP2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ind w:firstLine="420" w:firstLineChars="200"/>
              <w:rPr>
                <w:rFonts w:hint="eastAsia" w:ascii="仿宋" w:hAnsi="仿宋" w:eastAsia="仿宋" w:cs="仿宋"/>
                <w:szCs w:val="21"/>
              </w:rPr>
            </w:pPr>
          </w:p>
        </w:tc>
        <w:tc>
          <w:tcPr>
            <w:tcW w:w="2832" w:type="dxa"/>
            <w:tcBorders>
              <w:righ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离心泵操作仿真操作软件</w:t>
            </w:r>
          </w:p>
        </w:tc>
        <w:tc>
          <w:tcPr>
            <w:tcW w:w="1054" w:type="dxa"/>
            <w:tcBorders>
              <w:left w:val="single" w:color="auto" w:sz="4" w:space="0"/>
            </w:tcBorders>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lang w:val="zh-CN"/>
              </w:rPr>
              <w:t>1</w:t>
            </w:r>
          </w:p>
        </w:tc>
        <w:tc>
          <w:tcPr>
            <w:tcW w:w="3418" w:type="dxa"/>
            <w:tcBorders>
              <w:right w:val="single" w:color="auto" w:sz="8"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ind w:firstLine="420" w:firstLineChars="200"/>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液位控制操作仿真操作软件</w:t>
            </w:r>
          </w:p>
        </w:tc>
        <w:tc>
          <w:tcPr>
            <w:tcW w:w="1054" w:type="dxa"/>
            <w:tcBorders>
              <w:left w:val="single" w:color="auto" w:sz="4" w:space="0"/>
            </w:tcBorders>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lang w:val="zh-CN"/>
              </w:rPr>
              <w:t>1</w:t>
            </w:r>
          </w:p>
        </w:tc>
        <w:tc>
          <w:tcPr>
            <w:tcW w:w="3418" w:type="dxa"/>
            <w:tcBorders>
              <w:right w:val="single" w:color="auto" w:sz="8"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ind w:firstLine="420" w:firstLineChars="200"/>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列管换热器操作仿真操作软件</w:t>
            </w:r>
          </w:p>
        </w:tc>
        <w:tc>
          <w:tcPr>
            <w:tcW w:w="1054" w:type="dxa"/>
            <w:tcBorders>
              <w:left w:val="single" w:color="auto" w:sz="4" w:space="0"/>
            </w:tcBorders>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lang w:val="zh-CN"/>
              </w:rPr>
              <w:t>1</w:t>
            </w:r>
          </w:p>
        </w:tc>
        <w:tc>
          <w:tcPr>
            <w:tcW w:w="3418" w:type="dxa"/>
            <w:tcBorders>
              <w:right w:val="single" w:color="auto" w:sz="8"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ind w:firstLine="420" w:firstLineChars="200"/>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精馏塔操作仿真操作软件</w:t>
            </w:r>
          </w:p>
        </w:tc>
        <w:tc>
          <w:tcPr>
            <w:tcW w:w="1054" w:type="dxa"/>
            <w:tcBorders>
              <w:left w:val="single" w:color="auto" w:sz="4" w:space="0"/>
            </w:tcBorders>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lang w:val="zh-CN"/>
              </w:rPr>
              <w:t>1</w:t>
            </w:r>
          </w:p>
        </w:tc>
        <w:tc>
          <w:tcPr>
            <w:tcW w:w="3418" w:type="dxa"/>
            <w:tcBorders>
              <w:right w:val="single" w:color="auto" w:sz="8"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ind w:firstLine="420" w:firstLineChars="200"/>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吸收解吸塔操作仿真操作软件</w:t>
            </w:r>
          </w:p>
        </w:tc>
        <w:tc>
          <w:tcPr>
            <w:tcW w:w="1054" w:type="dxa"/>
            <w:tcBorders>
              <w:left w:val="single" w:color="auto" w:sz="4" w:space="0"/>
            </w:tcBorders>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lang w:val="zh-CN"/>
              </w:rPr>
              <w:t>1</w:t>
            </w:r>
          </w:p>
        </w:tc>
        <w:tc>
          <w:tcPr>
            <w:tcW w:w="3418" w:type="dxa"/>
            <w:tcBorders>
              <w:right w:val="single" w:color="auto" w:sz="8"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ind w:firstLine="420" w:firstLineChars="200"/>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rPr>
              <w:t>釜式反应器操作仿真操作软件</w:t>
            </w:r>
          </w:p>
        </w:tc>
        <w:tc>
          <w:tcPr>
            <w:tcW w:w="1054" w:type="dxa"/>
            <w:tcBorders>
              <w:left w:val="single" w:color="auto" w:sz="4" w:space="0"/>
            </w:tcBorders>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rPr>
              <w:t>1</w:t>
            </w:r>
          </w:p>
        </w:tc>
        <w:tc>
          <w:tcPr>
            <w:tcW w:w="3418" w:type="dxa"/>
            <w:tcBorders>
              <w:right w:val="single" w:color="auto" w:sz="8"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ind w:firstLine="420" w:firstLineChars="200"/>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rPr>
              <w:t>固定床反应操作仿真操作软件</w:t>
            </w:r>
          </w:p>
        </w:tc>
        <w:tc>
          <w:tcPr>
            <w:tcW w:w="1054" w:type="dxa"/>
            <w:tcBorders>
              <w:left w:val="single" w:color="auto" w:sz="4" w:space="0"/>
            </w:tcBorders>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rPr>
              <w:t>1</w:t>
            </w:r>
          </w:p>
        </w:tc>
        <w:tc>
          <w:tcPr>
            <w:tcW w:w="3418" w:type="dxa"/>
            <w:tcBorders>
              <w:right w:val="single" w:color="auto" w:sz="8"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ind w:firstLine="420" w:firstLineChars="200"/>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rPr>
              <w:t>流化床反应操作仿真操作软件</w:t>
            </w:r>
          </w:p>
        </w:tc>
        <w:tc>
          <w:tcPr>
            <w:tcW w:w="1054" w:type="dxa"/>
            <w:tcBorders>
              <w:left w:val="single" w:color="auto" w:sz="4" w:space="0"/>
            </w:tcBorders>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rPr>
              <w:t>1</w:t>
            </w:r>
          </w:p>
        </w:tc>
        <w:tc>
          <w:tcPr>
            <w:tcW w:w="3418" w:type="dxa"/>
            <w:tcBorders>
              <w:right w:val="single" w:color="auto" w:sz="8"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restart"/>
            <w:tcBorders>
              <w:lef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rPr>
              <w:t>有机化工生产DCS仿真实训室</w:t>
            </w:r>
          </w:p>
        </w:tc>
        <w:tc>
          <w:tcPr>
            <w:tcW w:w="2832" w:type="dxa"/>
            <w:tcBorders>
              <w:righ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rPr>
              <w:t>加热炉操作仿真操作软件</w:t>
            </w:r>
          </w:p>
        </w:tc>
        <w:tc>
          <w:tcPr>
            <w:tcW w:w="1054" w:type="dxa"/>
            <w:tcBorders>
              <w:left w:val="single" w:color="auto" w:sz="4" w:space="0"/>
            </w:tcBorders>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rPr>
              <w:t>1</w:t>
            </w:r>
          </w:p>
        </w:tc>
        <w:tc>
          <w:tcPr>
            <w:tcW w:w="3418" w:type="dxa"/>
            <w:tcBorders>
              <w:right w:val="single" w:color="auto" w:sz="8"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ind w:firstLine="420" w:firstLineChars="200"/>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rPr>
              <w:t>锅炉操作仿真操作软件</w:t>
            </w:r>
          </w:p>
        </w:tc>
        <w:tc>
          <w:tcPr>
            <w:tcW w:w="1054" w:type="dxa"/>
            <w:tcBorders>
              <w:left w:val="single" w:color="auto" w:sz="4" w:space="0"/>
            </w:tcBorders>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rPr>
              <w:t>1</w:t>
            </w:r>
          </w:p>
        </w:tc>
        <w:tc>
          <w:tcPr>
            <w:tcW w:w="3418" w:type="dxa"/>
            <w:tcBorders>
              <w:right w:val="single" w:color="auto" w:sz="8"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ind w:firstLine="420" w:firstLineChars="200"/>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rPr>
              <w:t>压缩机操作仿真操作软件</w:t>
            </w:r>
          </w:p>
        </w:tc>
        <w:tc>
          <w:tcPr>
            <w:tcW w:w="1054" w:type="dxa"/>
            <w:tcBorders>
              <w:left w:val="single" w:color="auto" w:sz="4" w:space="0"/>
            </w:tcBorders>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rPr>
              <w:t>1</w:t>
            </w:r>
          </w:p>
        </w:tc>
        <w:tc>
          <w:tcPr>
            <w:tcW w:w="3418" w:type="dxa"/>
            <w:tcBorders>
              <w:right w:val="single" w:color="auto" w:sz="8"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ind w:firstLine="420" w:firstLineChars="200"/>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rPr>
              <w:t>乙醛氧化制乙酸仿真操作软件</w:t>
            </w:r>
          </w:p>
        </w:tc>
        <w:tc>
          <w:tcPr>
            <w:tcW w:w="1054" w:type="dxa"/>
            <w:tcBorders>
              <w:left w:val="single" w:color="auto" w:sz="4" w:space="0"/>
            </w:tcBorders>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rPr>
              <w:t>1</w:t>
            </w:r>
          </w:p>
        </w:tc>
        <w:tc>
          <w:tcPr>
            <w:tcW w:w="3418" w:type="dxa"/>
            <w:tcBorders>
              <w:right w:val="single" w:color="auto" w:sz="8"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restart"/>
            <w:tcBorders>
              <w:left w:val="single" w:color="auto" w:sz="4" w:space="0"/>
            </w:tcBorders>
            <w:vAlign w:val="center"/>
          </w:tcPr>
          <w:p>
            <w:pPr>
              <w:spacing w:line="400" w:lineRule="exact"/>
              <w:rPr>
                <w:rFonts w:hint="eastAsia" w:ascii="仿宋" w:hAnsi="仿宋" w:eastAsia="仿宋" w:cs="仿宋"/>
                <w:szCs w:val="21"/>
              </w:rPr>
            </w:pPr>
            <w:r>
              <w:rPr>
                <w:rFonts w:hint="eastAsia" w:ascii="仿宋" w:hAnsi="仿宋" w:eastAsia="仿宋" w:cs="仿宋"/>
                <w:szCs w:val="21"/>
              </w:rPr>
              <w:t>无机化工生产DCS仿真实训室</w:t>
            </w:r>
          </w:p>
        </w:tc>
        <w:tc>
          <w:tcPr>
            <w:tcW w:w="2832" w:type="dxa"/>
            <w:tcBorders>
              <w:righ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rPr>
              <w:t>加热炉操作仿真操作软件</w:t>
            </w:r>
          </w:p>
        </w:tc>
        <w:tc>
          <w:tcPr>
            <w:tcW w:w="1054" w:type="dxa"/>
            <w:tcBorders>
              <w:left w:val="single" w:color="auto" w:sz="4" w:space="0"/>
            </w:tcBorders>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rPr>
              <w:t>1</w:t>
            </w:r>
          </w:p>
        </w:tc>
        <w:tc>
          <w:tcPr>
            <w:tcW w:w="3418" w:type="dxa"/>
            <w:tcBorders>
              <w:right w:val="single" w:color="auto" w:sz="8"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ind w:firstLine="420" w:firstLineChars="200"/>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rPr>
              <w:t>锅炉操作仿真操作软件</w:t>
            </w:r>
          </w:p>
        </w:tc>
        <w:tc>
          <w:tcPr>
            <w:tcW w:w="1054" w:type="dxa"/>
            <w:tcBorders>
              <w:left w:val="single" w:color="auto" w:sz="4" w:space="0"/>
            </w:tcBorders>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rPr>
              <w:t>1</w:t>
            </w:r>
          </w:p>
        </w:tc>
        <w:tc>
          <w:tcPr>
            <w:tcW w:w="3418" w:type="dxa"/>
            <w:tcBorders>
              <w:right w:val="single" w:color="auto" w:sz="8"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ind w:firstLine="420" w:firstLineChars="200"/>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rPr>
              <w:t>压缩机操作仿真操作软件</w:t>
            </w:r>
          </w:p>
        </w:tc>
        <w:tc>
          <w:tcPr>
            <w:tcW w:w="1054" w:type="dxa"/>
            <w:tcBorders>
              <w:left w:val="single" w:color="auto" w:sz="4" w:space="0"/>
            </w:tcBorders>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rPr>
              <w:t>1</w:t>
            </w:r>
          </w:p>
        </w:tc>
        <w:tc>
          <w:tcPr>
            <w:tcW w:w="3418" w:type="dxa"/>
            <w:tcBorders>
              <w:right w:val="single" w:color="auto" w:sz="8"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ind w:firstLine="420" w:firstLineChars="200"/>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rPr>
              <w:t>合成氨仿真操作软件</w:t>
            </w:r>
          </w:p>
        </w:tc>
        <w:tc>
          <w:tcPr>
            <w:tcW w:w="1054" w:type="dxa"/>
            <w:tcBorders>
              <w:left w:val="single" w:color="auto" w:sz="4" w:space="0"/>
            </w:tcBorders>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rPr>
              <w:t>1</w:t>
            </w:r>
          </w:p>
        </w:tc>
        <w:tc>
          <w:tcPr>
            <w:tcW w:w="3418" w:type="dxa"/>
            <w:tcBorders>
              <w:right w:val="single" w:color="auto" w:sz="8" w:space="0"/>
            </w:tcBorders>
            <w:vAlign w:val="center"/>
          </w:tcPr>
          <w:p>
            <w:pPr>
              <w:spacing w:line="400" w:lineRule="exact"/>
              <w:rPr>
                <w:rFonts w:hint="eastAsia" w:ascii="仿宋" w:hAnsi="仿宋" w:eastAsia="仿宋" w:cs="仿宋"/>
                <w:szCs w:val="21"/>
                <w:lang w:val="zh-CN"/>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restart"/>
            <w:tcBorders>
              <w:left w:val="single" w:color="auto" w:sz="4" w:space="0"/>
            </w:tcBorders>
            <w:vAlign w:val="center"/>
          </w:tcPr>
          <w:p>
            <w:pPr>
              <w:spacing w:line="400" w:lineRule="exact"/>
              <w:rPr>
                <w:rFonts w:hint="eastAsia" w:ascii="仿宋" w:hAnsi="仿宋" w:eastAsia="仿宋" w:cs="仿宋"/>
                <w:szCs w:val="21"/>
              </w:rPr>
            </w:pPr>
            <w:r>
              <w:rPr>
                <w:rFonts w:hint="eastAsia" w:ascii="仿宋" w:hAnsi="仿宋" w:eastAsia="仿宋" w:cs="仿宋"/>
                <w:szCs w:val="21"/>
              </w:rPr>
              <w:t>化工过程控制实训室</w:t>
            </w:r>
          </w:p>
        </w:tc>
        <w:tc>
          <w:tcPr>
            <w:tcW w:w="2832" w:type="dxa"/>
            <w:tcBorders>
              <w:right w:val="single" w:color="auto" w:sz="4" w:space="0"/>
            </w:tcBorders>
            <w:vAlign w:val="center"/>
          </w:tcPr>
          <w:p>
            <w:pPr>
              <w:spacing w:line="400" w:lineRule="exact"/>
              <w:rPr>
                <w:rFonts w:hint="eastAsia" w:ascii="仿宋" w:hAnsi="仿宋" w:eastAsia="仿宋" w:cs="仿宋"/>
                <w:szCs w:val="21"/>
              </w:rPr>
            </w:pPr>
            <w:r>
              <w:rPr>
                <w:rFonts w:hint="eastAsia" w:ascii="仿宋" w:hAnsi="仿宋" w:eastAsia="仿宋" w:cs="仿宋"/>
                <w:szCs w:val="21"/>
              </w:rPr>
              <w:t>压力测定仪表</w:t>
            </w:r>
          </w:p>
        </w:tc>
        <w:tc>
          <w:tcPr>
            <w:tcW w:w="1054" w:type="dxa"/>
            <w:tcBorders>
              <w:left w:val="single" w:color="auto" w:sz="4" w:space="0"/>
            </w:tcBorders>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rPr>
              <w:t>2</w:t>
            </w:r>
          </w:p>
        </w:tc>
        <w:tc>
          <w:tcPr>
            <w:tcW w:w="3418" w:type="dxa"/>
            <w:tcBorders>
              <w:right w:val="single" w:color="auto" w:sz="8" w:space="0"/>
            </w:tcBorders>
            <w:vAlign w:val="center"/>
          </w:tcPr>
          <w:p>
            <w:pPr>
              <w:spacing w:line="400" w:lineRule="exact"/>
              <w:rPr>
                <w:rFonts w:hint="eastAsia" w:ascii="仿宋" w:hAnsi="仿宋" w:eastAsia="仿宋" w:cs="仿宋"/>
                <w:szCs w:val="21"/>
              </w:rPr>
            </w:pPr>
            <w:r>
              <w:rPr>
                <w:rFonts w:hint="eastAsia" w:ascii="仿宋" w:hAnsi="仿宋" w:eastAsia="仿宋" w:cs="仿宋"/>
                <w:szCs w:val="21"/>
              </w:rPr>
              <w:t>普通化工仪表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rPr>
                <w:rFonts w:hint="eastAsia" w:ascii="仿宋" w:hAnsi="仿宋" w:eastAsia="仿宋" w:cs="仿宋"/>
                <w:szCs w:val="21"/>
              </w:rPr>
            </w:pPr>
            <w:r>
              <w:rPr>
                <w:rFonts w:hint="eastAsia" w:ascii="仿宋" w:hAnsi="仿宋" w:eastAsia="仿宋" w:cs="仿宋"/>
                <w:szCs w:val="21"/>
              </w:rPr>
              <w:t>流量测定仪表</w:t>
            </w:r>
          </w:p>
        </w:tc>
        <w:tc>
          <w:tcPr>
            <w:tcW w:w="1054" w:type="dxa"/>
            <w:tcBorders>
              <w:left w:val="single" w:color="auto" w:sz="4" w:space="0"/>
            </w:tcBorders>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rPr>
              <w:t>2</w:t>
            </w:r>
          </w:p>
        </w:tc>
        <w:tc>
          <w:tcPr>
            <w:tcW w:w="3418" w:type="dxa"/>
            <w:tcBorders>
              <w:right w:val="single" w:color="auto" w:sz="8" w:space="0"/>
            </w:tcBorders>
            <w:vAlign w:val="center"/>
          </w:tcPr>
          <w:p>
            <w:pPr>
              <w:spacing w:line="400" w:lineRule="exact"/>
              <w:rPr>
                <w:rFonts w:hint="eastAsia" w:ascii="仿宋" w:hAnsi="仿宋" w:eastAsia="仿宋" w:cs="仿宋"/>
                <w:szCs w:val="21"/>
              </w:rPr>
            </w:pPr>
            <w:r>
              <w:rPr>
                <w:rFonts w:hint="eastAsia" w:ascii="仿宋" w:hAnsi="仿宋" w:eastAsia="仿宋" w:cs="仿宋"/>
                <w:szCs w:val="21"/>
              </w:rPr>
              <w:t>普通化工仪表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rPr>
                <w:rFonts w:hint="eastAsia" w:ascii="仿宋" w:hAnsi="仿宋" w:eastAsia="仿宋" w:cs="仿宋"/>
                <w:szCs w:val="21"/>
              </w:rPr>
            </w:pPr>
            <w:r>
              <w:rPr>
                <w:rFonts w:hint="eastAsia" w:ascii="仿宋" w:hAnsi="仿宋" w:eastAsia="仿宋" w:cs="仿宋"/>
                <w:szCs w:val="21"/>
              </w:rPr>
              <w:t>液位测定仪表</w:t>
            </w:r>
          </w:p>
        </w:tc>
        <w:tc>
          <w:tcPr>
            <w:tcW w:w="1054" w:type="dxa"/>
            <w:tcBorders>
              <w:left w:val="single" w:color="auto" w:sz="4" w:space="0"/>
            </w:tcBorders>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rPr>
              <w:t>2</w:t>
            </w:r>
          </w:p>
        </w:tc>
        <w:tc>
          <w:tcPr>
            <w:tcW w:w="3418" w:type="dxa"/>
            <w:tcBorders>
              <w:right w:val="single" w:color="auto" w:sz="8" w:space="0"/>
            </w:tcBorders>
            <w:vAlign w:val="center"/>
          </w:tcPr>
          <w:p>
            <w:pPr>
              <w:spacing w:line="400" w:lineRule="exact"/>
              <w:rPr>
                <w:rFonts w:hint="eastAsia" w:ascii="仿宋" w:hAnsi="仿宋" w:eastAsia="仿宋" w:cs="仿宋"/>
                <w:szCs w:val="21"/>
              </w:rPr>
            </w:pPr>
            <w:r>
              <w:rPr>
                <w:rFonts w:hint="eastAsia" w:ascii="仿宋" w:hAnsi="仿宋" w:eastAsia="仿宋" w:cs="仿宋"/>
                <w:szCs w:val="21"/>
              </w:rPr>
              <w:t>普通化工仪表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44" w:type="dxa"/>
            <w:vMerge w:val="continue"/>
            <w:tcBorders>
              <w:left w:val="single" w:color="auto" w:sz="4" w:space="0"/>
            </w:tcBorders>
            <w:vAlign w:val="center"/>
          </w:tcPr>
          <w:p>
            <w:pPr>
              <w:spacing w:line="400" w:lineRule="exact"/>
              <w:rPr>
                <w:rFonts w:hint="eastAsia" w:ascii="仿宋" w:hAnsi="仿宋" w:eastAsia="仿宋" w:cs="仿宋"/>
                <w:szCs w:val="21"/>
                <w:lang w:val="zh-CN"/>
              </w:rPr>
            </w:pPr>
          </w:p>
        </w:tc>
        <w:tc>
          <w:tcPr>
            <w:tcW w:w="2832" w:type="dxa"/>
            <w:tcBorders>
              <w:right w:val="single" w:color="auto" w:sz="4" w:space="0"/>
            </w:tcBorders>
            <w:vAlign w:val="center"/>
          </w:tcPr>
          <w:p>
            <w:pPr>
              <w:spacing w:line="400" w:lineRule="exact"/>
              <w:rPr>
                <w:rFonts w:hint="eastAsia" w:ascii="仿宋" w:hAnsi="仿宋" w:eastAsia="仿宋" w:cs="仿宋"/>
                <w:szCs w:val="21"/>
              </w:rPr>
            </w:pPr>
            <w:r>
              <w:rPr>
                <w:rFonts w:hint="eastAsia" w:ascii="仿宋" w:hAnsi="仿宋" w:eastAsia="仿宋" w:cs="仿宋"/>
                <w:szCs w:val="21"/>
              </w:rPr>
              <w:t>温度测定仪表</w:t>
            </w:r>
          </w:p>
        </w:tc>
        <w:tc>
          <w:tcPr>
            <w:tcW w:w="1054" w:type="dxa"/>
            <w:tcBorders>
              <w:left w:val="single" w:color="auto" w:sz="4" w:space="0"/>
            </w:tcBorders>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rPr>
              <w:t>2</w:t>
            </w:r>
          </w:p>
        </w:tc>
        <w:tc>
          <w:tcPr>
            <w:tcW w:w="3418" w:type="dxa"/>
            <w:tcBorders>
              <w:right w:val="single" w:color="auto" w:sz="8" w:space="0"/>
            </w:tcBorders>
            <w:vAlign w:val="center"/>
          </w:tcPr>
          <w:p>
            <w:pPr>
              <w:spacing w:line="400" w:lineRule="exact"/>
              <w:rPr>
                <w:rFonts w:hint="eastAsia" w:ascii="仿宋" w:hAnsi="仿宋" w:eastAsia="仿宋" w:cs="仿宋"/>
                <w:szCs w:val="21"/>
              </w:rPr>
            </w:pPr>
            <w:r>
              <w:rPr>
                <w:rFonts w:hint="eastAsia" w:ascii="仿宋" w:hAnsi="仿宋" w:eastAsia="仿宋" w:cs="仿宋"/>
                <w:szCs w:val="21"/>
              </w:rPr>
              <w:t>普通化工仪表</w:t>
            </w:r>
          </w:p>
        </w:tc>
      </w:tr>
    </w:tbl>
    <w:p>
      <w:pPr>
        <w:spacing w:line="400" w:lineRule="exact"/>
        <w:ind w:firstLine="420" w:firstLineChars="200"/>
        <w:rPr>
          <w:rFonts w:hint="eastAsia" w:ascii="仿宋" w:hAnsi="仿宋" w:eastAsia="仿宋" w:cs="仿宋"/>
          <w:szCs w:val="21"/>
        </w:rPr>
      </w:pPr>
      <w:bookmarkStart w:id="2" w:name="_Toc533004757"/>
      <w:r>
        <w:rPr>
          <w:rFonts w:hint="eastAsia" w:ascii="仿宋" w:hAnsi="仿宋" w:eastAsia="仿宋" w:cs="仿宋"/>
          <w:szCs w:val="21"/>
        </w:rPr>
        <w:t>（2）校外实习实训基本条件</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校外实训基地应满足学生顶岗实习、专业教师企业实践的需要，按照本专业人才培养方案的要求配备场地和实习实训指导人员，实训设施设备齐全，校企双方共同制订实习方案、组织教学与实习管理。校外实训基地的具体要求如下：</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①根据本专业人才培养的需要和化工行业发展的特点，建立校外实习基地，一是以专业认识和参观为主的实习基地，该基地能反映目前专业发展新技术，并能同时接纳较多学生实习，为新生入学教育和专业认知课程教学提供条件；二是以接收学生社会实践、跟岗实习和顶岗实习为主的实训基地，该基地能为学生提供真实的专业综合实践训练的工作岗位，以上校外实训基地3个以上，且合作协议满3年。实习企业应具备独立法人资格、依法经营3年以上，具有一定的规模，能满足至少35人同时进行专业认识实践或技能实训活动。</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②实习企业应具有现代化管理理念、先进的管理模式和完善的管理制度，设施设备、化工生产技术和管理水平等能反映化工行业发展现状。能依法依规保障学生的基本劳动权益，保障学生实习期间的人身安全和健康。实习企业应提供化学工艺专业所涉及的技术规范、操作规程等详细资料，配备必要的图书学习资料及网络资源，为实习生提供必需的住宿、餐饮、活动等生活条件。</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③实习企业安排有经验的技术或管理人员担任实习指导教师。实习指导教师应从事该专业岗位工作3年以上，思想素质较高、业务素质优良，责任心较强，有一定的专业理论水平，热心于化学工艺专业岗位的技能人才培养，能协同专任专业教师开发具有行业特色、符合教学需求的技能教学项目，组织开展专业教学和职业技能训练，完成学生实习质量评价，共同做好学生实习服务和管理工作。</w:t>
      </w:r>
    </w:p>
    <w:p>
      <w:pPr>
        <w:spacing w:line="400" w:lineRule="exact"/>
        <w:ind w:firstLine="422" w:firstLineChars="200"/>
        <w:rPr>
          <w:rFonts w:hint="eastAsia" w:ascii="仿宋" w:hAnsi="仿宋" w:eastAsia="仿宋" w:cs="仿宋"/>
          <w:b/>
          <w:szCs w:val="21"/>
        </w:rPr>
      </w:pPr>
      <w:r>
        <w:rPr>
          <w:rFonts w:hint="eastAsia" w:ascii="仿宋" w:hAnsi="仿宋" w:eastAsia="仿宋" w:cs="仿宋"/>
          <w:b/>
          <w:szCs w:val="21"/>
        </w:rPr>
        <w:t>（三）教学资源</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1.教材</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学校应建立严格的教材选用制度，教材原则上应从国家推荐教材目录和《江苏省中等职业教育主干专业核心课程推荐教材目录》中遴选。专业教材要能体现化学工业产业发展的新技术、新工艺、新规范，反映化学工艺专业发展与课程建设的最新成果。发挥专业教师、行业专家等作用，规范专业教材遴选程序，禁止不合格的教材进入课堂。根据专业性、基础性、实用性的原则，组织专业教师结合课程特点和教学需要，编写专业课程教材，鼓励开发有特色、高质量的校本教材。</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2.图书文献资料</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配备化学工艺专业必需的行业政策法规、职业标准、技术手册、实务案例及专业期刊等图书文献，能满足人才培养、专业建设、教学科研等工作的需要，方便师生查询、借阅。</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3.数字资源</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充分利用国家化工专业教学资源库，建设并配备与本专业有关的音视频素材、教学课件、教学动画、数字化教学案例、虚拟仿真软件、数字教材等数字资源，保证种类丰富、形式多样、使用便捷、动态更新，能满足教学需要。</w:t>
      </w:r>
    </w:p>
    <w:p>
      <w:pPr>
        <w:spacing w:line="400" w:lineRule="exact"/>
        <w:ind w:firstLine="482" w:firstLineChars="200"/>
        <w:rPr>
          <w:rFonts w:hint="eastAsia" w:ascii="仿宋" w:hAnsi="仿宋" w:eastAsia="仿宋" w:cs="仿宋"/>
          <w:b/>
          <w:color w:val="000000"/>
          <w:sz w:val="24"/>
          <w:szCs w:val="24"/>
          <w:lang w:val="zh-CN"/>
        </w:rPr>
      </w:pPr>
      <w:r>
        <w:rPr>
          <w:rFonts w:hint="eastAsia" w:ascii="仿宋" w:hAnsi="仿宋" w:eastAsia="仿宋" w:cs="仿宋"/>
          <w:b/>
          <w:color w:val="000000"/>
          <w:sz w:val="24"/>
          <w:szCs w:val="24"/>
          <w:lang w:val="zh-CN"/>
        </w:rPr>
        <w:t>九、</w:t>
      </w:r>
      <w:bookmarkEnd w:id="2"/>
      <w:r>
        <w:rPr>
          <w:rFonts w:hint="eastAsia" w:ascii="仿宋" w:hAnsi="仿宋" w:eastAsia="仿宋" w:cs="仿宋"/>
          <w:b/>
          <w:color w:val="000000"/>
          <w:sz w:val="24"/>
          <w:szCs w:val="24"/>
          <w:lang w:val="zh-CN"/>
        </w:rPr>
        <w:t>质量管理</w:t>
      </w:r>
    </w:p>
    <w:p>
      <w:pPr>
        <w:spacing w:line="400" w:lineRule="exact"/>
        <w:ind w:firstLine="422" w:firstLineChars="200"/>
        <w:rPr>
          <w:rFonts w:hint="eastAsia" w:ascii="仿宋" w:hAnsi="仿宋" w:eastAsia="仿宋" w:cs="仿宋"/>
          <w:b/>
          <w:szCs w:val="21"/>
        </w:rPr>
      </w:pPr>
      <w:r>
        <w:rPr>
          <w:rFonts w:hint="eastAsia" w:ascii="仿宋" w:hAnsi="仿宋" w:eastAsia="仿宋" w:cs="仿宋"/>
          <w:b/>
          <w:szCs w:val="21"/>
        </w:rPr>
        <w:t>（一）编制实施性人才培养方案</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职业学校依据本方案，开展专业调研与分析，结合学校具体实际，编制科学、先进、操作性强的实施性人才培养方案。</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具体要求为：</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1.落实立德树人根本任务，注重学生正确价值观、必备品格和关键能力的培养，主动对接经济社会发展需求，坚持面向市场、服务发展、促进就业的办学方向，确定本校本专业培养目标、人才培养规格、课程设置和教学内容。</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2.注重中高职衔接人才培养。着眼于学习者的专业成长和终身发展，针对“3+3”“3+4”分段培养，职教高考升学，以及中高职衔接其他形式，通过制订中高职衔接人才培养方案，在现代职教体系框架内，统筹培养目标、课程内容、评价标准，实现中职与高职专业、中职与职教本科专业，在教学体系上的有机统一。</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3.贯彻教育部《中等职业学校公共基础课程方案》《江苏省中等职业学校化工类专业课程指导方案（试行）》，开足开好公共基础必修课程和专业类平台课程。</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4.选修课程分为限定选修课程和任意选修课程。公共基础限选课程要落实国家、教育部的相关规定，公共基础任意选修课程、专业（技能）任意选修课程的课程设置、教学内容、学时（学分）安排，要结合专业特点、学生个性发展需求和学校办学特色，有针对性地开设，并科学合理地选择课程内容。</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以下任意选修课程仅供参考：</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（1）公共基础任选课程：社交礼仪，名著欣赏，人口资源，企业经营与管理，思想政治、信息技术、体育与健康、艺术等课程的拓展内容。</w:t>
      </w:r>
    </w:p>
    <w:p>
      <w:pPr>
        <w:autoSpaceDE w:val="0"/>
        <w:autoSpaceDN w:val="0"/>
        <w:adjustRightInd w:val="0"/>
        <w:snapToGrid w:val="0"/>
        <w:spacing w:line="400" w:lineRule="exact"/>
        <w:ind w:firstLine="420" w:firstLineChars="200"/>
        <w:jc w:val="left"/>
        <w:rPr>
          <w:rFonts w:hint="eastAsia" w:ascii="仿宋" w:hAnsi="仿宋" w:eastAsia="仿宋" w:cs="仿宋"/>
          <w:szCs w:val="21"/>
        </w:rPr>
      </w:pPr>
      <w:r>
        <w:rPr>
          <w:rFonts w:hint="eastAsia" w:ascii="仿宋" w:hAnsi="仿宋" w:eastAsia="仿宋" w:cs="仿宋"/>
          <w:szCs w:val="21"/>
        </w:rPr>
        <w:t>（2）专业（技能）任选课程： 化工安全技术 、化工环保概论、信息检索技术、化学腐蚀与防护、化学与环境、化学与食品、化工专业英语、污染防治技术、化工维修基础等。</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5.实施“2.5+0.5”学制安排，学生校内学习5学期，校外顶岗实习1学期。三年总学时数为3000～3300，其中，公共基础课程（含军训）学时占比约为40%，专业（技能）课程（含专业认知与入学教育、毕业考核、毕业教育等）学时占比约为60%。课程设置中应设任意选修课程，其学时数占总学时的比例应不少于10%。</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6.职业学校应统筹安排公共基础课程、专业（技能）课程，科学安排课程顺序，参考专业指导性人才培养方案中的“教学安排”建议，编制本校本专业教学进程表和课程表，并作为“专业实施性人才培养方案”的附件。为适应中等职业学校专业课程门数较多、实践时间较长的特点，教学进程表和课程表编制方式应科学合理、灵活机动，保证开足每门课程所需学时和教学内容。</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学分计算办法：公共基础课程每18学时计1学分，专业（技能）课程18学时计1学分；军训、社会实践、入学教育、毕业教育等活动，1周为1学分；专业实践教学周每周按30学时计算，1周计2学分；顶岗实习1周计1.5学分。</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7.制订课程实施性教学要求</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1）学校应依据教育部《中等职业学校专业教学标准》《江苏省中等职业学校化工类专业课程指导方案（试行）》《省中等职业学校本专业指导性人才培养方案》，以及教育部中等职业学校公共基础课课程标准、江苏省中等职业学校公共基础有关课程的教学要求、省中等职业学校专业课程标准、职业院校“1+X”证书制度试点内容，参照相应课程标准（或教学要求）的体例格式，编写本校本专业的公共基础课程、专业（技能）主干课程实施性教学要求</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2）课程实施性教学要求必须有机融入思想政治教育元素，紧密联系专业发展实际和行业发展要求，推进专业与产业对接、课程内容与职业标准对接、教学过程与生产过程对接，合理确定课程教学目标，科学选择教学内容，明确考核要求，着力转变教学方式、优化教学过程，有力支撑专业人才培养目标的实现。</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（3）课程实施性教学要求必须能切实指导任课教师把握教学目标，开展教学设计，规范教案撰写和课堂教学实施，合理运用教材和各类教学资源，提高教学组织实施水平。</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8.在专业指导性人才培养方案的基础上，细化本校本专业的“实施保障”内容，包括专业教师、教学设施、教学资源等在结构、内容、数量、质量上的配置情况；明确“质量管理”举措，包括教学管理机制和管理方式，本专业教育教学改革的推进模式、主要内容和实践举措；说明“毕业考核”的具体要求。</w:t>
      </w:r>
    </w:p>
    <w:p>
      <w:pPr>
        <w:spacing w:line="400" w:lineRule="exact"/>
        <w:ind w:firstLine="422" w:firstLineChars="200"/>
        <w:rPr>
          <w:rFonts w:hint="eastAsia" w:ascii="仿宋" w:hAnsi="仿宋" w:eastAsia="仿宋" w:cs="仿宋"/>
          <w:b/>
          <w:szCs w:val="21"/>
        </w:rPr>
      </w:pPr>
      <w:r>
        <w:rPr>
          <w:rFonts w:hint="eastAsia" w:ascii="仿宋" w:hAnsi="仿宋" w:eastAsia="仿宋" w:cs="仿宋"/>
          <w:b/>
          <w:szCs w:val="21"/>
        </w:rPr>
        <w:t>（二）</w:t>
      </w:r>
      <w:r>
        <w:rPr>
          <w:rFonts w:hint="eastAsia" w:ascii="仿宋" w:hAnsi="仿宋" w:eastAsia="仿宋" w:cs="仿宋"/>
          <w:b/>
          <w:szCs w:val="21"/>
          <w:lang w:eastAsia="zh-CN"/>
        </w:rPr>
        <w:t>教学管理与教学改革</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1.强化基础条件。持续做好师资队伍、专业教室、实训场地、教学资源等基础建设，统筹提高教学硬件与软件建设水平，为保障人才培养质量创造良好的育人环境。</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2.明确教改方向。充分体现以能力为本位、以职业实践为主线、以项目课程为主体的模块化专业课程体系的课程改革理念，积极推进现代学徒制人才培养模式，加强德技并修、工学结合，着力培养学生的专业能力、综合素质和职业精神，提高人才培养质量。</w:t>
      </w:r>
    </w:p>
    <w:p>
      <w:pPr>
        <w:spacing w:line="360" w:lineRule="exact"/>
        <w:ind w:firstLine="420" w:firstLineChars="200"/>
        <w:jc w:val="left"/>
        <w:rPr>
          <w:rFonts w:hint="eastAsia" w:ascii="仿宋" w:hAnsi="仿宋" w:eastAsia="仿宋" w:cs="仿宋"/>
          <w:szCs w:val="21"/>
        </w:rPr>
      </w:pPr>
      <w:r>
        <w:rPr>
          <w:rFonts w:hint="eastAsia" w:ascii="仿宋" w:hAnsi="仿宋" w:eastAsia="仿宋" w:cs="仿宋"/>
          <w:szCs w:val="21"/>
        </w:rPr>
        <w:t>3.提升课程建设水平。坚持以工作过程为主线，整合知识和技能，重构课程结构；主动适应产业升级、社会需求，体现新技术、新工艺、新规范，引入典型生产案例，联合行业企业专家，共同开发工作手册、任务工作页和活页讲义等专业课程特色教材，不断丰富课程教学资源。对于推进“1+X”证书制度试点项目，应制订本专业开展教学、组织培训和参加评价的具体方案，作为“专业实施性人才培养方案”的附件。</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4.优化课堂生态。推进产教融合、校企合作，建设新型教学场景，将企业车间转变为教室、课堂，推行项目教学、案例教学、场景教学、主题教学；以学习者为中心，突出学生的主体地位，广泛运用启发式、探究式、讨论式、参与式等教学方法，促进学生主动学习、释放潜能、全面发展；加强课堂教学管理，规范教学秩序，打造优质课堂。</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5.深化信息技术应用。适应“互联网+职业教育”新要求，推进信息技术与教学有机融合，推动大数据、人工智能、虚拟现实等现代信息技术在教育教学中的广泛应用，推广翻转课堂、混合式教学等教学模式，建设能够满足多样化需求的课程资源，创新服务供给模式，推动课堂教学革命。</w:t>
      </w:r>
    </w:p>
    <w:p>
      <w:pPr>
        <w:spacing w:line="400" w:lineRule="exact"/>
        <w:ind w:firstLine="422" w:firstLineChars="200"/>
        <w:rPr>
          <w:rFonts w:hint="eastAsia" w:ascii="仿宋" w:hAnsi="仿宋" w:eastAsia="仿宋" w:cs="仿宋"/>
          <w:b/>
          <w:szCs w:val="21"/>
        </w:rPr>
      </w:pPr>
      <w:r>
        <w:rPr>
          <w:rFonts w:hint="eastAsia" w:ascii="仿宋" w:hAnsi="仿宋" w:eastAsia="仿宋" w:cs="仿宋"/>
          <w:b/>
          <w:szCs w:val="21"/>
        </w:rPr>
        <w:t>（三）毕业要求</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根据国家和省的有关规定，落实本专业培养目标和培养规格，细化、明确学生毕业要求，完善学习过程监测、评价与反馈机制，强化实习、实训、毕业综合项目（作品、方案、成果）等实践性教学环节，注重全过程管理与考核评价，结合专业实际组织毕业考核，保证毕业要求的达成度。</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本专业学生的毕业要求为：</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1.符合《江苏省中等职业学校学生学籍管理规定》中关于学生毕业的相关规定，思想品德评价和操行评定合格。</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2.修满专业人才培养方案规定的全部课程且成绩合格，取得规定学分，本专业累计取得学分不少于170。在校期间参加各级各类技能大赛、创新创业大赛等并获得奖项的同学，按照奖项级别和等级，给予相应的学分奖励。</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3.毕业考核成绩达到合格以上。毕业考核方式：（1）综合素质评价，包括思想素质、文化素质、身体素质、劳动素质、艺术素质、社会实践等；（2）学业成绩考核，包括本专业各科目的学业成绩、江苏省中等职业学校学生学业水平考试成绩，以及结合本校本专业实际而开设的毕业综合考试；（3）实践考核项目，包括学校综合实践项目考评、顶岗实习报告、作品展示等。学生在校期间参加各级各类技能大赛、创新创业大赛等并获得奖项，按照奖项级别和等级，视同其“实践考核项目（学校综合实践项目考评、顶岗实习报告、作品展示等）”成绩为合格、良好、优秀。</w:t>
      </w:r>
    </w:p>
    <w:p>
      <w:pPr>
        <w:spacing w:line="400" w:lineRule="exact"/>
        <w:ind w:firstLine="420" w:firstLineChars="200"/>
        <w:outlineLvl w:val="0"/>
        <w:rPr>
          <w:rFonts w:hint="eastAsia" w:ascii="仿宋" w:hAnsi="仿宋" w:eastAsia="仿宋" w:cs="仿宋"/>
          <w:color w:val="FF0000"/>
          <w:szCs w:val="21"/>
        </w:rPr>
      </w:pPr>
      <w:r>
        <w:rPr>
          <w:rFonts w:hint="eastAsia" w:ascii="仿宋" w:hAnsi="仿宋" w:eastAsia="仿宋" w:cs="仿宋"/>
          <w:szCs w:val="21"/>
        </w:rPr>
        <w:t>4.取得人社部门委托社会化认定的中级以上或教育部门委托第三方社会化认定的初级以上化工相关职业技能等级证书1项以上，如：有机合成工（中级）、无机化学反应生产工（中级）、化工总控工（中级）等。</w:t>
      </w:r>
    </w:p>
    <w:p>
      <w:pPr>
        <w:spacing w:line="400" w:lineRule="exact"/>
        <w:ind w:firstLine="482" w:firstLineChars="200"/>
        <w:rPr>
          <w:rFonts w:hint="eastAsia" w:ascii="仿宋" w:hAnsi="仿宋" w:eastAsia="仿宋" w:cs="仿宋"/>
          <w:b/>
          <w:color w:val="000000"/>
          <w:sz w:val="24"/>
          <w:szCs w:val="24"/>
          <w:lang w:val="zh-CN"/>
        </w:rPr>
      </w:pPr>
      <w:r>
        <w:rPr>
          <w:rFonts w:hint="eastAsia" w:ascii="仿宋" w:hAnsi="仿宋" w:eastAsia="仿宋" w:cs="仿宋"/>
          <w:b/>
          <w:color w:val="000000"/>
          <w:sz w:val="24"/>
          <w:szCs w:val="24"/>
          <w:lang w:val="zh-CN"/>
        </w:rPr>
        <w:t>十、编制说明</w:t>
      </w:r>
    </w:p>
    <w:p>
      <w:pPr>
        <w:spacing w:line="400" w:lineRule="exact"/>
        <w:ind w:firstLine="422" w:firstLineChars="200"/>
        <w:rPr>
          <w:rFonts w:hint="eastAsia" w:ascii="仿宋" w:hAnsi="仿宋" w:eastAsia="仿宋" w:cs="仿宋"/>
          <w:b/>
          <w:szCs w:val="21"/>
        </w:rPr>
      </w:pPr>
      <w:r>
        <w:rPr>
          <w:rFonts w:hint="eastAsia" w:ascii="仿宋" w:hAnsi="仿宋" w:eastAsia="仿宋" w:cs="仿宋"/>
          <w:b/>
          <w:szCs w:val="21"/>
        </w:rPr>
        <w:t>（一）编制依据</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本方案依据《江苏省中等职业学校化工类专业课程指导方案（试行）》，参考教育部《</w:t>
      </w:r>
      <w:r>
        <w:rPr>
          <w:rFonts w:hint="eastAsia" w:ascii="仿宋" w:hAnsi="仿宋" w:eastAsia="仿宋" w:cs="仿宋"/>
          <w:szCs w:val="21"/>
          <w:lang w:val="en-US" w:eastAsia="zh-CN"/>
        </w:rPr>
        <w:t>职业教育</w:t>
      </w:r>
      <w:r>
        <w:rPr>
          <w:rFonts w:hint="eastAsia" w:ascii="仿宋" w:hAnsi="仿宋" w:eastAsia="仿宋" w:cs="仿宋"/>
          <w:szCs w:val="21"/>
        </w:rPr>
        <w:t>专业目录》（20</w:t>
      </w:r>
      <w:r>
        <w:rPr>
          <w:rFonts w:hint="eastAsia" w:ascii="仿宋" w:hAnsi="仿宋" w:eastAsia="仿宋" w:cs="仿宋"/>
          <w:szCs w:val="21"/>
          <w:lang w:val="en-US" w:eastAsia="zh-CN"/>
        </w:rPr>
        <w:t>21年</w:t>
      </w:r>
      <w:r>
        <w:rPr>
          <w:rFonts w:hint="eastAsia" w:ascii="仿宋" w:hAnsi="仿宋" w:eastAsia="仿宋" w:cs="仿宋"/>
          <w:szCs w:val="21"/>
        </w:rPr>
        <w:t>）《中等职业学校化学工艺专业教学标准》《中等职业学校公共基础课程方案》以及思想政治、语文、历史、数学等12门公共基础课程标准，参考《中华人民共和国职业分类大典》（2015版）、《国家职业资格目录》和国家相关职业标准、职业技能等级标准等编制。</w:t>
      </w:r>
    </w:p>
    <w:p>
      <w:pPr>
        <w:spacing w:line="400" w:lineRule="exact"/>
        <w:ind w:firstLine="422" w:firstLineChars="200"/>
        <w:rPr>
          <w:rFonts w:hint="eastAsia" w:ascii="仿宋" w:hAnsi="仿宋" w:eastAsia="仿宋" w:cs="仿宋"/>
          <w:b/>
          <w:szCs w:val="21"/>
          <w:lang w:val="en-US" w:eastAsia="zh-CN"/>
        </w:rPr>
      </w:pPr>
      <w:r>
        <w:rPr>
          <w:rFonts w:hint="eastAsia" w:ascii="仿宋" w:hAnsi="仿宋" w:eastAsia="仿宋" w:cs="仿宋"/>
          <w:b/>
          <w:szCs w:val="21"/>
        </w:rPr>
        <w:t>（二）开发</w:t>
      </w:r>
      <w:r>
        <w:rPr>
          <w:rFonts w:hint="eastAsia" w:ascii="仿宋" w:hAnsi="仿宋" w:eastAsia="仿宋" w:cs="仿宋"/>
          <w:b/>
          <w:szCs w:val="21"/>
          <w:lang w:val="en-US" w:eastAsia="zh-CN"/>
        </w:rPr>
        <w:t>团队</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牵头单位及成员：连云港生物工程中等专业学校 戴乐军、</w:t>
      </w:r>
      <w:r>
        <w:rPr>
          <w:rFonts w:hint="eastAsia" w:ascii="仿宋" w:hAnsi="仿宋" w:eastAsia="仿宋" w:cs="仿宋"/>
          <w:szCs w:val="21"/>
          <w:lang w:val="en-US" w:eastAsia="zh-CN"/>
        </w:rPr>
        <w:t>张永健</w:t>
      </w:r>
      <w:r>
        <w:rPr>
          <w:rFonts w:hint="eastAsia" w:ascii="仿宋" w:hAnsi="仿宋" w:eastAsia="仿宋" w:cs="仿宋"/>
          <w:szCs w:val="21"/>
        </w:rPr>
        <w:t>。</w:t>
      </w:r>
    </w:p>
    <w:p>
      <w:pPr>
        <w:spacing w:line="400" w:lineRule="exact"/>
        <w:ind w:firstLine="420" w:firstLineChars="200"/>
        <w:rPr>
          <w:rFonts w:hint="eastAsia" w:ascii="仿宋" w:hAnsi="仿宋" w:eastAsia="仿宋" w:cs="仿宋"/>
          <w:szCs w:val="21"/>
          <w:lang w:eastAsia="zh-CN"/>
        </w:rPr>
        <w:sectPr>
          <w:footerReference r:id="rId5" w:type="default"/>
          <w:pgSz w:w="11911" w:h="16838"/>
          <w:pgMar w:top="1417" w:right="1378" w:bottom="1123" w:left="1378" w:header="0" w:footer="935" w:gutter="0"/>
          <w:cols w:space="0" w:num="1"/>
          <w:docGrid w:linePitch="312" w:charSpace="0"/>
        </w:sectPr>
      </w:pPr>
      <w:r>
        <w:rPr>
          <w:rFonts w:hint="eastAsia" w:ascii="仿宋" w:hAnsi="仿宋" w:eastAsia="仿宋" w:cs="仿宋"/>
          <w:szCs w:val="21"/>
        </w:rPr>
        <w:t>参与单位及成员：连云港生物工程中等专业学校 张玉环、</w:t>
      </w:r>
      <w:bookmarkStart w:id="3" w:name="_GoBack"/>
      <w:bookmarkEnd w:id="3"/>
      <w:r>
        <w:rPr>
          <w:rFonts w:hint="eastAsia" w:ascii="仿宋" w:hAnsi="仿宋" w:eastAsia="仿宋" w:cs="仿宋"/>
          <w:szCs w:val="21"/>
        </w:rPr>
        <w:t>童婵娟、张书源等</w:t>
      </w:r>
      <w:r>
        <w:rPr>
          <w:rFonts w:hint="eastAsia" w:ascii="仿宋" w:hAnsi="仿宋" w:eastAsia="仿宋" w:cs="仿宋"/>
          <w:szCs w:val="21"/>
          <w:lang w:eastAsia="zh-CN"/>
        </w:rPr>
        <w:t>。</w:t>
      </w:r>
    </w:p>
    <w:p>
      <w:pPr>
        <w:jc w:val="center"/>
        <w:rPr>
          <w:rFonts w:ascii="仿宋" w:hAnsi="仿宋" w:eastAsia="仿宋" w:cs="仿宋"/>
          <w:b/>
          <w:sz w:val="24"/>
          <w:u w:val="single"/>
        </w:rPr>
      </w:pPr>
    </w:p>
    <w:p>
      <w:pPr>
        <w:spacing w:line="400" w:lineRule="exact"/>
        <w:rPr>
          <w:rFonts w:ascii="宋体" w:hAnsi="宋体" w:cs="宋体"/>
          <w:szCs w:val="21"/>
        </w:rPr>
      </w:pPr>
    </w:p>
    <w:sectPr>
      <w:headerReference r:id="rId6" w:type="default"/>
      <w:footerReference r:id="rId7" w:type="default"/>
      <w:pgSz w:w="11911" w:h="16838"/>
      <w:pgMar w:top="1417" w:right="1378" w:bottom="1123" w:left="1378" w:header="0" w:footer="935"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7950" cy="152400"/>
              <wp:effectExtent l="0" t="0" r="0" b="0"/>
              <wp:wrapNone/>
              <wp:docPr id="68" name="文本框 2"/>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jc w:val="left"/>
                            <w:rPr>
                              <w:sz w:val="18"/>
                            </w:rPr>
                          </w:pPr>
                          <w:r>
                            <w:fldChar w:fldCharType="begin"/>
                          </w:r>
                          <w:r>
                            <w:rPr>
                              <w:sz w:val="18"/>
                            </w:rPr>
                            <w:instrText xml:space="preserve"> PAGE </w:instrText>
                          </w:r>
                          <w:r>
                            <w:fldChar w:fldCharType="separate"/>
                          </w:r>
                          <w:r>
                            <w:rPr>
                              <w:sz w:val="18"/>
                            </w:rPr>
                            <w:t>11</w:t>
                          </w:r>
                          <w:r>
                            <w:fldChar w:fldCharType="end"/>
                          </w:r>
                        </w:p>
                      </w:txbxContent>
                    </wps:txbx>
                    <wps:bodyPr lIns="0" tIns="0" rIns="0" bIns="0" upright="1"/>
                  </wps:wsp>
                </a:graphicData>
              </a:graphic>
            </wp:anchor>
          </w:drawing>
        </mc:Choice>
        <mc:Fallback>
          <w:pict>
            <v:shape id="文本框 2" o:spid="_x0000_s1026" o:spt="202" type="#_x0000_t202" style="position:absolute;left:0pt;margin-top:0pt;height:12pt;width:8.5pt;mso-position-horizontal:center;mso-position-horizontal-relative:margin;z-index:251659264;mso-width-relative:page;mso-height-relative:page;" filled="f" stroked="f" coordsize="21600,21600" o:gfxdata="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B7zX70wAAAAMBAAAPAAAAAAAAAAEAIAAAACIAAABkcnMvZG93bnJldi54bWxQSwECFAAUAAAA&#10;CACHTuJAe55KAboBAAByAwAADgAAAAAAAAABACAAAAAiAQAAZHJzL2Uyb0RvYy54bWxQSwUGAAAA&#10;AAYABgBZAQAATgUAAAAA&#10;">
              <v:fill on="f" focussize="0,0"/>
              <v:stroke on="f"/>
              <v:imagedata o:title=""/>
              <o:lock v:ext="edit" aspectratio="f"/>
              <v:textbox inset="0mm,0mm,0mm,0mm">
                <w:txbxContent>
                  <w:p>
                    <w:pPr>
                      <w:spacing w:before="12"/>
                      <w:ind w:left="40"/>
                      <w:jc w:val="left"/>
                      <w:rPr>
                        <w:sz w:val="18"/>
                      </w:rPr>
                    </w:pPr>
                    <w:r>
                      <w:fldChar w:fldCharType="begin"/>
                    </w:r>
                    <w:r>
                      <w:rPr>
                        <w:sz w:val="18"/>
                      </w:rPr>
                      <w:instrText xml:space="preserve"> PAGE </w:instrText>
                    </w:r>
                    <w:r>
                      <w:fldChar w:fldCharType="separate"/>
                    </w:r>
                    <w:r>
                      <w:rPr>
                        <w:sz w:val="18"/>
                      </w:rPr>
                      <w:t>11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32BA3F"/>
    <w:multiLevelType w:val="singleLevel"/>
    <w:tmpl w:val="4932BA3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210"/>
  <w:drawingGridVerticalSpacing w:val="-794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ZTMwNmM5ZmVmYjYxYzQ2Yjg1MDkzODFlODNkYmYifQ=="/>
  </w:docVars>
  <w:rsids>
    <w:rsidRoot w:val="00172A27"/>
    <w:rsid w:val="00037F5E"/>
    <w:rsid w:val="00055C04"/>
    <w:rsid w:val="000D29CD"/>
    <w:rsid w:val="001234BE"/>
    <w:rsid w:val="00165180"/>
    <w:rsid w:val="00166E91"/>
    <w:rsid w:val="00172A27"/>
    <w:rsid w:val="001E7220"/>
    <w:rsid w:val="00203794"/>
    <w:rsid w:val="00206F61"/>
    <w:rsid w:val="00215824"/>
    <w:rsid w:val="00297001"/>
    <w:rsid w:val="002B02E4"/>
    <w:rsid w:val="002C5B1A"/>
    <w:rsid w:val="002D2CFC"/>
    <w:rsid w:val="00326ACC"/>
    <w:rsid w:val="00333F24"/>
    <w:rsid w:val="00387A13"/>
    <w:rsid w:val="003A297A"/>
    <w:rsid w:val="003C1166"/>
    <w:rsid w:val="003D23BE"/>
    <w:rsid w:val="003E7A28"/>
    <w:rsid w:val="00403641"/>
    <w:rsid w:val="0041339F"/>
    <w:rsid w:val="0043556F"/>
    <w:rsid w:val="004B2B47"/>
    <w:rsid w:val="005201F5"/>
    <w:rsid w:val="00523280"/>
    <w:rsid w:val="00534BBB"/>
    <w:rsid w:val="00552C34"/>
    <w:rsid w:val="00595AA9"/>
    <w:rsid w:val="00615588"/>
    <w:rsid w:val="00653A15"/>
    <w:rsid w:val="00655B82"/>
    <w:rsid w:val="006744B6"/>
    <w:rsid w:val="00677891"/>
    <w:rsid w:val="00691C8C"/>
    <w:rsid w:val="006A6FF8"/>
    <w:rsid w:val="006D042B"/>
    <w:rsid w:val="006D261B"/>
    <w:rsid w:val="00725953"/>
    <w:rsid w:val="00727D0B"/>
    <w:rsid w:val="007324D2"/>
    <w:rsid w:val="00790E73"/>
    <w:rsid w:val="007D1EC0"/>
    <w:rsid w:val="008107AC"/>
    <w:rsid w:val="00823020"/>
    <w:rsid w:val="0089131A"/>
    <w:rsid w:val="0089372C"/>
    <w:rsid w:val="008A09C9"/>
    <w:rsid w:val="008A6C24"/>
    <w:rsid w:val="008E2A41"/>
    <w:rsid w:val="009477EF"/>
    <w:rsid w:val="009659C8"/>
    <w:rsid w:val="009677AB"/>
    <w:rsid w:val="00971359"/>
    <w:rsid w:val="00984F63"/>
    <w:rsid w:val="009D4DB2"/>
    <w:rsid w:val="009D6C86"/>
    <w:rsid w:val="009E5AED"/>
    <w:rsid w:val="009F2077"/>
    <w:rsid w:val="009F4428"/>
    <w:rsid w:val="009F74AB"/>
    <w:rsid w:val="00A24E4E"/>
    <w:rsid w:val="00A45034"/>
    <w:rsid w:val="00A54EF7"/>
    <w:rsid w:val="00A8236C"/>
    <w:rsid w:val="00AE333B"/>
    <w:rsid w:val="00AF5501"/>
    <w:rsid w:val="00AF62EE"/>
    <w:rsid w:val="00B2113C"/>
    <w:rsid w:val="00B21882"/>
    <w:rsid w:val="00B43E0D"/>
    <w:rsid w:val="00B54D01"/>
    <w:rsid w:val="00B66E6E"/>
    <w:rsid w:val="00B700D4"/>
    <w:rsid w:val="00B839A1"/>
    <w:rsid w:val="00BD28A6"/>
    <w:rsid w:val="00BF13A8"/>
    <w:rsid w:val="00C600D4"/>
    <w:rsid w:val="00C72F7B"/>
    <w:rsid w:val="00C85A5F"/>
    <w:rsid w:val="00CB48E9"/>
    <w:rsid w:val="00D4362E"/>
    <w:rsid w:val="00D63343"/>
    <w:rsid w:val="00DE6020"/>
    <w:rsid w:val="00E04103"/>
    <w:rsid w:val="00E3163C"/>
    <w:rsid w:val="00E35920"/>
    <w:rsid w:val="00E47904"/>
    <w:rsid w:val="00E80D26"/>
    <w:rsid w:val="00E853D0"/>
    <w:rsid w:val="00F07670"/>
    <w:rsid w:val="00F1214E"/>
    <w:rsid w:val="00F13856"/>
    <w:rsid w:val="00F24CA0"/>
    <w:rsid w:val="00F80506"/>
    <w:rsid w:val="00FB3971"/>
    <w:rsid w:val="00FD0079"/>
    <w:rsid w:val="00FD2686"/>
    <w:rsid w:val="00FD59C8"/>
    <w:rsid w:val="00FE4141"/>
    <w:rsid w:val="00FF3921"/>
    <w:rsid w:val="01353AA4"/>
    <w:rsid w:val="01710B03"/>
    <w:rsid w:val="01BB3104"/>
    <w:rsid w:val="01F839BD"/>
    <w:rsid w:val="02841F71"/>
    <w:rsid w:val="0291718E"/>
    <w:rsid w:val="02A22DA2"/>
    <w:rsid w:val="032E5D3D"/>
    <w:rsid w:val="05BA7FD0"/>
    <w:rsid w:val="06202030"/>
    <w:rsid w:val="065F5026"/>
    <w:rsid w:val="071360E0"/>
    <w:rsid w:val="071C5363"/>
    <w:rsid w:val="07A65E51"/>
    <w:rsid w:val="07E31511"/>
    <w:rsid w:val="07EC0EDE"/>
    <w:rsid w:val="0865370B"/>
    <w:rsid w:val="089C0F42"/>
    <w:rsid w:val="08EE2755"/>
    <w:rsid w:val="093822E3"/>
    <w:rsid w:val="09BE512C"/>
    <w:rsid w:val="09D1747C"/>
    <w:rsid w:val="0AE75CC0"/>
    <w:rsid w:val="0B2A61AC"/>
    <w:rsid w:val="0C105D14"/>
    <w:rsid w:val="0CAB522F"/>
    <w:rsid w:val="0CB42DDF"/>
    <w:rsid w:val="0CDB1FA9"/>
    <w:rsid w:val="0CFA4B04"/>
    <w:rsid w:val="0DD9129E"/>
    <w:rsid w:val="0E215238"/>
    <w:rsid w:val="0E591571"/>
    <w:rsid w:val="0EB455BA"/>
    <w:rsid w:val="0F0C7A17"/>
    <w:rsid w:val="0F125FC8"/>
    <w:rsid w:val="0F2B6D3B"/>
    <w:rsid w:val="0F470A7C"/>
    <w:rsid w:val="0F4F23EF"/>
    <w:rsid w:val="0F742BDB"/>
    <w:rsid w:val="0F99585E"/>
    <w:rsid w:val="10201AEC"/>
    <w:rsid w:val="10415FE7"/>
    <w:rsid w:val="117165BF"/>
    <w:rsid w:val="11A53CDE"/>
    <w:rsid w:val="11FA02CC"/>
    <w:rsid w:val="132B104D"/>
    <w:rsid w:val="135429AF"/>
    <w:rsid w:val="144C5AF2"/>
    <w:rsid w:val="15AF379E"/>
    <w:rsid w:val="162A49ED"/>
    <w:rsid w:val="167E054B"/>
    <w:rsid w:val="172363E3"/>
    <w:rsid w:val="177D00E4"/>
    <w:rsid w:val="17EE71E8"/>
    <w:rsid w:val="18A675ED"/>
    <w:rsid w:val="18E86142"/>
    <w:rsid w:val="190F5A64"/>
    <w:rsid w:val="19414947"/>
    <w:rsid w:val="194C100B"/>
    <w:rsid w:val="19917504"/>
    <w:rsid w:val="1A4F04C9"/>
    <w:rsid w:val="1AA8369D"/>
    <w:rsid w:val="1B07281E"/>
    <w:rsid w:val="1B341564"/>
    <w:rsid w:val="1B4B2ECE"/>
    <w:rsid w:val="1C8E19A5"/>
    <w:rsid w:val="1CB64744"/>
    <w:rsid w:val="1CC04E07"/>
    <w:rsid w:val="1D202531"/>
    <w:rsid w:val="1DB8713C"/>
    <w:rsid w:val="1E03772D"/>
    <w:rsid w:val="1EF10B7C"/>
    <w:rsid w:val="1EF43FD8"/>
    <w:rsid w:val="1F147C5A"/>
    <w:rsid w:val="1F353E0C"/>
    <w:rsid w:val="2093533E"/>
    <w:rsid w:val="20AC0047"/>
    <w:rsid w:val="21431642"/>
    <w:rsid w:val="21676EA5"/>
    <w:rsid w:val="226F7530"/>
    <w:rsid w:val="22A764C1"/>
    <w:rsid w:val="22C153B2"/>
    <w:rsid w:val="24016CD3"/>
    <w:rsid w:val="24E45E80"/>
    <w:rsid w:val="25322EA8"/>
    <w:rsid w:val="25A174F4"/>
    <w:rsid w:val="25C571F4"/>
    <w:rsid w:val="260B473D"/>
    <w:rsid w:val="26D56046"/>
    <w:rsid w:val="270742FE"/>
    <w:rsid w:val="276D76B7"/>
    <w:rsid w:val="277D698C"/>
    <w:rsid w:val="27C0673C"/>
    <w:rsid w:val="283A1C7A"/>
    <w:rsid w:val="28424688"/>
    <w:rsid w:val="29475F44"/>
    <w:rsid w:val="29E91B0E"/>
    <w:rsid w:val="29FF6AAF"/>
    <w:rsid w:val="2A1672AB"/>
    <w:rsid w:val="2A247699"/>
    <w:rsid w:val="2AE63BB3"/>
    <w:rsid w:val="2CE52923"/>
    <w:rsid w:val="2DDD7231"/>
    <w:rsid w:val="2E595624"/>
    <w:rsid w:val="2E637D43"/>
    <w:rsid w:val="2F4A2EE6"/>
    <w:rsid w:val="2F8148A5"/>
    <w:rsid w:val="2F897054"/>
    <w:rsid w:val="30C763E9"/>
    <w:rsid w:val="31277886"/>
    <w:rsid w:val="31FC0652"/>
    <w:rsid w:val="32221D99"/>
    <w:rsid w:val="328053A2"/>
    <w:rsid w:val="33035B60"/>
    <w:rsid w:val="337200BB"/>
    <w:rsid w:val="347C2B29"/>
    <w:rsid w:val="3585590B"/>
    <w:rsid w:val="35C7765E"/>
    <w:rsid w:val="36151EC3"/>
    <w:rsid w:val="361774C6"/>
    <w:rsid w:val="372D6C9A"/>
    <w:rsid w:val="37FB61B7"/>
    <w:rsid w:val="39857A99"/>
    <w:rsid w:val="39B15476"/>
    <w:rsid w:val="3A8404BA"/>
    <w:rsid w:val="3B4C552E"/>
    <w:rsid w:val="3BA55ECD"/>
    <w:rsid w:val="3C5B075F"/>
    <w:rsid w:val="3CF10593"/>
    <w:rsid w:val="3D206466"/>
    <w:rsid w:val="3D4179CF"/>
    <w:rsid w:val="3F202449"/>
    <w:rsid w:val="3FE36D47"/>
    <w:rsid w:val="4026614C"/>
    <w:rsid w:val="41037DCD"/>
    <w:rsid w:val="416D515D"/>
    <w:rsid w:val="41AE4203"/>
    <w:rsid w:val="42215041"/>
    <w:rsid w:val="42A236E2"/>
    <w:rsid w:val="431A47EA"/>
    <w:rsid w:val="436C0854"/>
    <w:rsid w:val="43731EEB"/>
    <w:rsid w:val="43C22091"/>
    <w:rsid w:val="44011D39"/>
    <w:rsid w:val="44364C3B"/>
    <w:rsid w:val="443832CF"/>
    <w:rsid w:val="449174E7"/>
    <w:rsid w:val="449E6903"/>
    <w:rsid w:val="4594674E"/>
    <w:rsid w:val="45B91580"/>
    <w:rsid w:val="45E377F5"/>
    <w:rsid w:val="46022B3D"/>
    <w:rsid w:val="46A52C92"/>
    <w:rsid w:val="478E7677"/>
    <w:rsid w:val="48F16580"/>
    <w:rsid w:val="49495F5D"/>
    <w:rsid w:val="4A6D12D4"/>
    <w:rsid w:val="4B175712"/>
    <w:rsid w:val="4B9444E6"/>
    <w:rsid w:val="4C634F70"/>
    <w:rsid w:val="4CB8072A"/>
    <w:rsid w:val="4DE571AE"/>
    <w:rsid w:val="4E064A6B"/>
    <w:rsid w:val="4E2B5661"/>
    <w:rsid w:val="50206C97"/>
    <w:rsid w:val="50686F1A"/>
    <w:rsid w:val="516A673C"/>
    <w:rsid w:val="526C287E"/>
    <w:rsid w:val="52EE78D0"/>
    <w:rsid w:val="544F5EB5"/>
    <w:rsid w:val="54B241EF"/>
    <w:rsid w:val="55414732"/>
    <w:rsid w:val="55A04C98"/>
    <w:rsid w:val="55BA01E8"/>
    <w:rsid w:val="55C76E6F"/>
    <w:rsid w:val="55DC076D"/>
    <w:rsid w:val="56746672"/>
    <w:rsid w:val="57017FDE"/>
    <w:rsid w:val="574A0311"/>
    <w:rsid w:val="57701450"/>
    <w:rsid w:val="577103DC"/>
    <w:rsid w:val="57C6486C"/>
    <w:rsid w:val="58345B6E"/>
    <w:rsid w:val="59903CB4"/>
    <w:rsid w:val="5A1873C3"/>
    <w:rsid w:val="5B981646"/>
    <w:rsid w:val="5B9F13D2"/>
    <w:rsid w:val="5BB1665D"/>
    <w:rsid w:val="5BBA164D"/>
    <w:rsid w:val="5CDB187C"/>
    <w:rsid w:val="5D7C188D"/>
    <w:rsid w:val="5DC50901"/>
    <w:rsid w:val="5E543263"/>
    <w:rsid w:val="5F164751"/>
    <w:rsid w:val="602368BC"/>
    <w:rsid w:val="60513DEE"/>
    <w:rsid w:val="60A51A0B"/>
    <w:rsid w:val="60AD3F66"/>
    <w:rsid w:val="60C82F62"/>
    <w:rsid w:val="6210483D"/>
    <w:rsid w:val="62E27DEB"/>
    <w:rsid w:val="62F3141A"/>
    <w:rsid w:val="63232EB6"/>
    <w:rsid w:val="633E19AE"/>
    <w:rsid w:val="648F50EC"/>
    <w:rsid w:val="64FC3755"/>
    <w:rsid w:val="66C04725"/>
    <w:rsid w:val="686B2A06"/>
    <w:rsid w:val="68A55381"/>
    <w:rsid w:val="695A7392"/>
    <w:rsid w:val="69B52323"/>
    <w:rsid w:val="6B40122B"/>
    <w:rsid w:val="6B757DC0"/>
    <w:rsid w:val="6C4455F2"/>
    <w:rsid w:val="6CC92AE2"/>
    <w:rsid w:val="6D053360"/>
    <w:rsid w:val="6D3A6E9E"/>
    <w:rsid w:val="6D691A5C"/>
    <w:rsid w:val="6DB56D1E"/>
    <w:rsid w:val="6DD255D6"/>
    <w:rsid w:val="6E0B2400"/>
    <w:rsid w:val="6E4E6A0D"/>
    <w:rsid w:val="6F18413D"/>
    <w:rsid w:val="6FCA1C8B"/>
    <w:rsid w:val="709B4CB6"/>
    <w:rsid w:val="71A305F9"/>
    <w:rsid w:val="71CB509E"/>
    <w:rsid w:val="71D47D2C"/>
    <w:rsid w:val="72747B74"/>
    <w:rsid w:val="732F60E7"/>
    <w:rsid w:val="73580047"/>
    <w:rsid w:val="739B2ACC"/>
    <w:rsid w:val="74E60043"/>
    <w:rsid w:val="752179E6"/>
    <w:rsid w:val="75A246A5"/>
    <w:rsid w:val="75C9621A"/>
    <w:rsid w:val="75EB3A2D"/>
    <w:rsid w:val="76140BBE"/>
    <w:rsid w:val="76610DF3"/>
    <w:rsid w:val="76BA392E"/>
    <w:rsid w:val="774668E1"/>
    <w:rsid w:val="77AB2E1B"/>
    <w:rsid w:val="78692162"/>
    <w:rsid w:val="7869577A"/>
    <w:rsid w:val="78CC2E56"/>
    <w:rsid w:val="79BA78FC"/>
    <w:rsid w:val="79E17B6A"/>
    <w:rsid w:val="7A5957DC"/>
    <w:rsid w:val="7AFE674E"/>
    <w:rsid w:val="7B0A2E1B"/>
    <w:rsid w:val="7B365F35"/>
    <w:rsid w:val="7B522CA2"/>
    <w:rsid w:val="7BF73D0E"/>
    <w:rsid w:val="7DDA58A2"/>
    <w:rsid w:val="7E1B1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1" w:semiHidden="0" w:name="heading 3"/>
    <w:lsdException w:qFormat="1"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3"/>
    <w:basedOn w:val="1"/>
    <w:next w:val="1"/>
    <w:unhideWhenUsed/>
    <w:qFormat/>
    <w:uiPriority w:val="1"/>
    <w:pPr>
      <w:spacing w:before="26"/>
      <w:ind w:left="228"/>
      <w:outlineLvl w:val="2"/>
    </w:pPr>
    <w:rPr>
      <w:rFonts w:hint="eastAsia"/>
      <w:b/>
      <w:sz w:val="24"/>
    </w:rPr>
  </w:style>
  <w:style w:type="paragraph" w:styleId="4">
    <w:name w:val="heading 4"/>
    <w:basedOn w:val="1"/>
    <w:next w:val="1"/>
    <w:unhideWhenUsed/>
    <w:qFormat/>
    <w:uiPriority w:val="1"/>
    <w:pPr>
      <w:spacing w:before="78"/>
      <w:ind w:left="528"/>
      <w:outlineLvl w:val="3"/>
    </w:pPr>
    <w:rPr>
      <w:rFonts w:hint="eastAsia"/>
      <w:b/>
      <w:szCs w:val="21"/>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4"/>
    <w:qFormat/>
    <w:uiPriority w:val="0"/>
    <w:pPr>
      <w:jc w:val="left"/>
    </w:pPr>
  </w:style>
  <w:style w:type="paragraph" w:styleId="6">
    <w:name w:val="Body Text"/>
    <w:basedOn w:val="1"/>
    <w:qFormat/>
    <w:uiPriority w:val="1"/>
    <w:rPr>
      <w:rFonts w:ascii="仿宋" w:hAnsi="仿宋" w:eastAsia="仿宋" w:cs="仿宋"/>
      <w:szCs w:val="21"/>
    </w:rPr>
  </w:style>
  <w:style w:type="paragraph" w:styleId="7">
    <w:name w:val="Balloon Text"/>
    <w:basedOn w:val="1"/>
    <w:link w:val="26"/>
    <w:qFormat/>
    <w:uiPriority w:val="0"/>
    <w:rPr>
      <w:sz w:val="18"/>
      <w:szCs w:val="18"/>
    </w:rPr>
  </w:style>
  <w:style w:type="paragraph" w:styleId="8">
    <w:name w:val="footer"/>
    <w:basedOn w:val="1"/>
    <w:qFormat/>
    <w:uiPriority w:val="0"/>
    <w:pPr>
      <w:tabs>
        <w:tab w:val="center" w:pos="4153"/>
        <w:tab w:val="right" w:pos="8306"/>
      </w:tabs>
      <w:snapToGrid w:val="0"/>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annotation subject"/>
    <w:basedOn w:val="5"/>
    <w:next w:val="5"/>
    <w:link w:val="25"/>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0"/>
    <w:rPr>
      <w:color w:val="5C5C5C"/>
      <w:u w:val="none"/>
    </w:rPr>
  </w:style>
  <w:style w:type="character" w:styleId="17">
    <w:name w:val="annotation reference"/>
    <w:basedOn w:val="14"/>
    <w:qFormat/>
    <w:uiPriority w:val="0"/>
    <w:rPr>
      <w:sz w:val="21"/>
      <w:szCs w:val="21"/>
    </w:rPr>
  </w:style>
  <w:style w:type="paragraph" w:customStyle="1" w:styleId="18">
    <w:name w:val="样式5"/>
    <w:basedOn w:val="1"/>
    <w:qFormat/>
    <w:uiPriority w:val="0"/>
    <w:pPr>
      <w:autoSpaceDE w:val="0"/>
      <w:autoSpaceDN w:val="0"/>
      <w:adjustRightInd w:val="0"/>
      <w:spacing w:line="310" w:lineRule="atLeast"/>
      <w:ind w:firstLine="425"/>
    </w:pPr>
    <w:rPr>
      <w:rFonts w:ascii="宋体"/>
      <w:kern w:val="0"/>
      <w:szCs w:val="20"/>
    </w:rPr>
  </w:style>
  <w:style w:type="paragraph" w:customStyle="1" w:styleId="19">
    <w:name w:val="样式1"/>
    <w:basedOn w:val="1"/>
    <w:qFormat/>
    <w:uiPriority w:val="0"/>
  </w:style>
  <w:style w:type="character" w:customStyle="1" w:styleId="20">
    <w:name w:val="font31"/>
    <w:basedOn w:val="14"/>
    <w:qFormat/>
    <w:uiPriority w:val="0"/>
    <w:rPr>
      <w:rFonts w:hint="eastAsia" w:ascii="宋体" w:hAnsi="宋体" w:eastAsia="宋体" w:cs="宋体"/>
      <w:color w:val="000000"/>
      <w:sz w:val="21"/>
      <w:szCs w:val="21"/>
      <w:u w:val="none"/>
    </w:rPr>
  </w:style>
  <w:style w:type="character" w:customStyle="1" w:styleId="21">
    <w:name w:val="font11"/>
    <w:basedOn w:val="14"/>
    <w:qFormat/>
    <w:uiPriority w:val="0"/>
    <w:rPr>
      <w:rFonts w:hint="default" w:ascii="Times New Roman" w:hAnsi="Times New Roman" w:cs="Times New Roman"/>
      <w:color w:val="000000"/>
      <w:sz w:val="21"/>
      <w:szCs w:val="21"/>
      <w:u w:val="none"/>
    </w:rPr>
  </w:style>
  <w:style w:type="character" w:customStyle="1" w:styleId="22">
    <w:name w:val="font01"/>
    <w:basedOn w:val="14"/>
    <w:qFormat/>
    <w:uiPriority w:val="0"/>
    <w:rPr>
      <w:rFonts w:hint="eastAsia" w:ascii="仿宋" w:hAnsi="仿宋" w:eastAsia="仿宋" w:cs="仿宋"/>
      <w:color w:val="000000"/>
      <w:sz w:val="21"/>
      <w:szCs w:val="21"/>
      <w:u w:val="none"/>
    </w:rPr>
  </w:style>
  <w:style w:type="paragraph" w:styleId="23">
    <w:name w:val="List Paragraph"/>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24">
    <w:name w:val="批注文字 Char"/>
    <w:basedOn w:val="14"/>
    <w:link w:val="5"/>
    <w:qFormat/>
    <w:uiPriority w:val="0"/>
    <w:rPr>
      <w:kern w:val="2"/>
      <w:sz w:val="21"/>
      <w:szCs w:val="24"/>
    </w:rPr>
  </w:style>
  <w:style w:type="character" w:customStyle="1" w:styleId="25">
    <w:name w:val="批注主题 Char"/>
    <w:basedOn w:val="24"/>
    <w:link w:val="11"/>
    <w:qFormat/>
    <w:uiPriority w:val="0"/>
    <w:rPr>
      <w:b/>
      <w:bCs/>
      <w:kern w:val="2"/>
      <w:sz w:val="21"/>
      <w:szCs w:val="24"/>
    </w:rPr>
  </w:style>
  <w:style w:type="character" w:customStyle="1" w:styleId="26">
    <w:name w:val="批注框文本 Char"/>
    <w:basedOn w:val="14"/>
    <w:link w:val="7"/>
    <w:qFormat/>
    <w:uiPriority w:val="0"/>
    <w:rPr>
      <w:kern w:val="2"/>
      <w:sz w:val="18"/>
      <w:szCs w:val="18"/>
    </w:rPr>
  </w:style>
  <w:style w:type="character" w:styleId="27">
    <w:name w:val="Placeholder Text"/>
    <w:basedOn w:val="14"/>
    <w:unhideWhenUsed/>
    <w:qFormat/>
    <w:uiPriority w:val="99"/>
    <w:rPr>
      <w:color w:val="808080"/>
    </w:rPr>
  </w:style>
  <w:style w:type="paragraph" w:customStyle="1" w:styleId="28">
    <w:name w:val="redtitle"/>
    <w:basedOn w:val="1"/>
    <w:qFormat/>
    <w:uiPriority w:val="0"/>
    <w:pPr>
      <w:widowControl/>
      <w:spacing w:before="100" w:beforeAutospacing="1" w:after="100" w:afterAutospacing="1"/>
      <w:jc w:val="left"/>
    </w:pPr>
    <w:rPr>
      <w:rFonts w:ascii="宋体" w:hAnsi="宋体"/>
      <w:kern w:val="0"/>
      <w:sz w:val="24"/>
    </w:rPr>
  </w:style>
  <w:style w:type="paragraph" w:customStyle="1" w:styleId="29">
    <w:name w:val="Table Paragraph"/>
    <w:basedOn w:val="1"/>
    <w:qFormat/>
    <w:uiPriority w:val="1"/>
    <w:rPr>
      <w:rFonts w:ascii="仿宋" w:hAnsi="仿宋" w:eastAsia="仿宋" w:cs="仿宋"/>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FDE5AF-D8FF-4E2B-8F86-C8D4E43FC417}">
  <ds:schemaRefs/>
</ds:datastoreItem>
</file>

<file path=docProps/app.xml><?xml version="1.0" encoding="utf-8"?>
<Properties xmlns="http://schemas.openxmlformats.org/officeDocument/2006/extended-properties" xmlns:vt="http://schemas.openxmlformats.org/officeDocument/2006/docPropsVTypes">
  <Template>Normal</Template>
  <Pages>21</Pages>
  <Words>15969</Words>
  <Characters>16552</Characters>
  <Lines>136</Lines>
  <Paragraphs>38</Paragraphs>
  <TotalTime>0</TotalTime>
  <ScaleCrop>false</ScaleCrop>
  <LinksUpToDate>false</LinksUpToDate>
  <CharactersWithSpaces>16955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2020-10-12T00:50:00Z</dcterms:created>
  <dc:creator>sxa</dc:creator>
  <cp:lastModifiedBy>WPS_1641345253</cp:lastModifiedBy>
  <dcterms:modified xsi:type="dcterms:W3CDTF">2023-03-31T02:47:52Z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E9CD28746BD24D9F978BE4A96E6B588A</vt:lpwstr>
  </property>
</Properties>
</file>